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F62" w:rsidRPr="00220F62" w:rsidRDefault="00220F62" w:rsidP="00220F62">
      <w:pPr>
        <w:rPr>
          <w:rFonts w:ascii="Times" w:eastAsia="Times New Roman" w:hAnsi="Times" w:cs="Times New Roman"/>
          <w:sz w:val="20"/>
          <w:szCs w:val="20"/>
          <w:lang w:eastAsia="fr-FR"/>
        </w:rPr>
      </w:pPr>
      <w:r w:rsidRPr="00220F62">
        <w:rPr>
          <w:rFonts w:ascii="Times" w:eastAsia="Times New Roman" w:hAnsi="Times" w:cs="Times New Roman"/>
          <w:sz w:val="20"/>
          <w:szCs w:val="20"/>
          <w:lang w:eastAsia="fr-FR"/>
        </w:rPr>
        <w:fldChar w:fldCharType="begin"/>
      </w:r>
      <w:r w:rsidRPr="00220F62">
        <w:rPr>
          <w:rFonts w:ascii="Times" w:eastAsia="Times New Roman" w:hAnsi="Times" w:cs="Times New Roman"/>
          <w:sz w:val="20"/>
          <w:szCs w:val="20"/>
          <w:lang w:eastAsia="fr-FR"/>
        </w:rPr>
        <w:instrText xml:space="preserve"> HYPERLINK "http://www.influencia.net/" </w:instrText>
      </w:r>
      <w:r w:rsidRPr="00220F62">
        <w:rPr>
          <w:rFonts w:ascii="Times" w:eastAsia="Times New Roman" w:hAnsi="Times" w:cs="Times New Roman"/>
          <w:sz w:val="20"/>
          <w:szCs w:val="20"/>
          <w:lang w:eastAsia="fr-FR"/>
        </w:rPr>
      </w:r>
      <w:r w:rsidRPr="00220F62">
        <w:rPr>
          <w:rFonts w:ascii="Times" w:eastAsia="Times New Roman" w:hAnsi="Times" w:cs="Times New Roman"/>
          <w:sz w:val="20"/>
          <w:szCs w:val="20"/>
          <w:lang w:eastAsia="fr-FR"/>
        </w:rPr>
        <w:fldChar w:fldCharType="separate"/>
      </w:r>
      <w:proofErr w:type="spellStart"/>
      <w:r w:rsidRPr="00220F62">
        <w:rPr>
          <w:rFonts w:ascii="Times" w:eastAsia="Times New Roman" w:hAnsi="Times" w:cs="Times New Roman"/>
          <w:color w:val="0000FF"/>
          <w:sz w:val="20"/>
          <w:szCs w:val="20"/>
          <w:u w:val="single"/>
          <w:lang w:eastAsia="fr-FR"/>
        </w:rPr>
        <w:t>Accueil</w:t>
      </w:r>
      <w:r w:rsidRPr="00220F62">
        <w:rPr>
          <w:rFonts w:ascii="Times" w:eastAsia="Times New Roman" w:hAnsi="Times" w:cs="Times New Roman"/>
          <w:sz w:val="20"/>
          <w:szCs w:val="20"/>
          <w:lang w:eastAsia="fr-FR"/>
        </w:rPr>
        <w:fldChar w:fldCharType="end"/>
      </w:r>
      <w:hyperlink r:id="rId5" w:history="1">
        <w:r w:rsidRPr="00220F62">
          <w:rPr>
            <w:rFonts w:ascii="Times" w:eastAsia="Times New Roman" w:hAnsi="Times" w:cs="Times New Roman"/>
            <w:color w:val="0000FF"/>
            <w:sz w:val="20"/>
            <w:szCs w:val="20"/>
            <w:u w:val="single"/>
            <w:lang w:eastAsia="fr-FR"/>
          </w:rPr>
          <w:t>LA</w:t>
        </w:r>
        <w:proofErr w:type="spellEnd"/>
        <w:r w:rsidRPr="00220F62">
          <w:rPr>
            <w:rFonts w:ascii="Times" w:eastAsia="Times New Roman" w:hAnsi="Times" w:cs="Times New Roman"/>
            <w:color w:val="0000FF"/>
            <w:sz w:val="20"/>
            <w:szCs w:val="20"/>
            <w:u w:val="single"/>
            <w:lang w:eastAsia="fr-FR"/>
          </w:rPr>
          <w:t xml:space="preserve"> CONVERSATION</w:t>
        </w:r>
      </w:hyperlink>
      <w:r w:rsidRPr="00220F62">
        <w:rPr>
          <w:rFonts w:ascii="Times" w:eastAsia="Times New Roman" w:hAnsi="Times" w:cs="Times New Roman"/>
          <w:sz w:val="20"/>
          <w:szCs w:val="20"/>
          <w:lang w:eastAsia="fr-FR"/>
        </w:rPr>
        <w:t>LES 111 MOTS INCONTOURNABLES DE LA COMMUNICATION</w:t>
      </w:r>
    </w:p>
    <w:p w:rsidR="00220F62" w:rsidRPr="00220F62" w:rsidRDefault="00220F62" w:rsidP="00220F62">
      <w:pPr>
        <w:spacing w:before="100" w:beforeAutospacing="1" w:after="100" w:afterAutospacing="1"/>
        <w:outlineLvl w:val="0"/>
        <w:rPr>
          <w:rFonts w:ascii="Times" w:eastAsia="Times New Roman" w:hAnsi="Times" w:cs="Times New Roman"/>
          <w:b/>
          <w:bCs/>
          <w:kern w:val="36"/>
          <w:sz w:val="48"/>
          <w:szCs w:val="48"/>
          <w:lang w:eastAsia="fr-FR"/>
        </w:rPr>
      </w:pPr>
      <w:r w:rsidRPr="00220F62">
        <w:rPr>
          <w:rFonts w:ascii="Times" w:eastAsia="Times New Roman" w:hAnsi="Times" w:cs="Times New Roman"/>
          <w:b/>
          <w:bCs/>
          <w:kern w:val="36"/>
          <w:sz w:val="48"/>
          <w:szCs w:val="48"/>
          <w:lang w:eastAsia="fr-FR"/>
        </w:rPr>
        <w:t>Les 111 mots incontournables de la communication</w:t>
      </w:r>
    </w:p>
    <w:p w:rsidR="00220F62" w:rsidRPr="00220F62" w:rsidRDefault="00220F62" w:rsidP="00220F62">
      <w:pPr>
        <w:rPr>
          <w:rFonts w:ascii="Times" w:eastAsia="Times New Roman" w:hAnsi="Times" w:cs="Times New Roman"/>
          <w:sz w:val="20"/>
          <w:szCs w:val="20"/>
          <w:lang w:eastAsia="fr-FR"/>
        </w:rPr>
      </w:pPr>
      <w:r w:rsidRPr="00220F62">
        <w:rPr>
          <w:rFonts w:ascii="Times" w:eastAsia="Times New Roman" w:hAnsi="Times" w:cs="Times New Roman"/>
          <w:sz w:val="20"/>
          <w:szCs w:val="20"/>
          <w:lang w:eastAsia="fr-FR"/>
        </w:rPr>
        <w:t>Publié le 14/03/2016</w:t>
      </w:r>
    </w:p>
    <w:p w:rsidR="00220F62" w:rsidRPr="00220F62" w:rsidRDefault="00220F62" w:rsidP="00220F62">
      <w:pPr>
        <w:rPr>
          <w:rFonts w:ascii="Times" w:hAnsi="Times"/>
          <w:sz w:val="20"/>
          <w:szCs w:val="20"/>
          <w:lang w:eastAsia="fr-FR"/>
        </w:rPr>
      </w:pPr>
      <w:r w:rsidRPr="00220F62">
        <w:rPr>
          <w:rFonts w:ascii="Times" w:eastAsia="Times New Roman" w:hAnsi="Times" w:cs="Times New Roman"/>
          <w:sz w:val="20"/>
          <w:szCs w:val="20"/>
          <w:lang w:eastAsia="fr-FR"/>
        </w:rPr>
        <w:br/>
      </w:r>
      <w:r>
        <w:rPr>
          <w:rFonts w:ascii="Times" w:eastAsia="Times New Roman" w:hAnsi="Times" w:cs="Times New Roman"/>
          <w:noProof/>
          <w:sz w:val="20"/>
          <w:szCs w:val="20"/>
          <w:lang w:eastAsia="fr-FR"/>
        </w:rPr>
        <w:drawing>
          <wp:inline distT="0" distB="0" distL="0" distR="0">
            <wp:extent cx="8249920" cy="3799840"/>
            <wp:effectExtent l="0" t="0" r="5080" b="10160"/>
            <wp:docPr id="2" name="Image 2" descr="mage ac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 act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49920" cy="3799840"/>
                    </a:xfrm>
                    <a:prstGeom prst="rect">
                      <a:avLst/>
                    </a:prstGeom>
                    <a:noFill/>
                    <a:ln>
                      <a:noFill/>
                    </a:ln>
                  </pic:spPr>
                </pic:pic>
              </a:graphicData>
            </a:graphic>
          </wp:inline>
        </w:drawing>
      </w:r>
    </w:p>
    <w:p w:rsidR="00220F62" w:rsidRPr="00220F62" w:rsidRDefault="00220F62" w:rsidP="00220F62">
      <w:pPr>
        <w:spacing w:before="100" w:beforeAutospacing="1" w:after="100" w:afterAutospacing="1"/>
        <w:rPr>
          <w:rFonts w:ascii="Times" w:hAnsi="Times" w:cs="Times New Roman"/>
          <w:sz w:val="20"/>
          <w:szCs w:val="20"/>
          <w:lang w:eastAsia="fr-FR"/>
        </w:rPr>
      </w:pPr>
      <w:r w:rsidRPr="00220F62">
        <w:rPr>
          <w:rFonts w:ascii="Times" w:hAnsi="Times" w:cs="Times New Roman"/>
          <w:sz w:val="20"/>
          <w:szCs w:val="20"/>
          <w:lang w:eastAsia="fr-FR"/>
        </w:rPr>
        <w:t> </w:t>
      </w:r>
    </w:p>
    <w:p w:rsidR="00220F62" w:rsidRPr="00220F62" w:rsidRDefault="00220F62" w:rsidP="00220F62">
      <w:pPr>
        <w:spacing w:before="100" w:beforeAutospacing="1" w:after="100" w:afterAutospacing="1"/>
        <w:jc w:val="both"/>
        <w:rPr>
          <w:rFonts w:ascii="Times" w:hAnsi="Times" w:cs="Times New Roman"/>
          <w:sz w:val="20"/>
          <w:szCs w:val="20"/>
          <w:lang w:eastAsia="fr-FR"/>
        </w:rPr>
      </w:pPr>
      <w:r w:rsidRPr="00220F62">
        <w:rPr>
          <w:rFonts w:ascii="Times" w:hAnsi="Times" w:cs="Times New Roman"/>
          <w:b/>
          <w:bCs/>
          <w:sz w:val="20"/>
          <w:szCs w:val="20"/>
          <w:lang w:eastAsia="fr-FR"/>
        </w:rPr>
        <w:t xml:space="preserve">En toute objectivité, bien sûr, le Français est une des plus belles langues. Le pouvoir de ses mots est immense. Mais souvent distordus et décontextualisés notamment dans la </w:t>
      </w:r>
      <w:proofErr w:type="spellStart"/>
      <w:r w:rsidRPr="00220F62">
        <w:rPr>
          <w:rFonts w:ascii="Times" w:hAnsi="Times" w:cs="Times New Roman"/>
          <w:b/>
          <w:bCs/>
          <w:sz w:val="20"/>
          <w:szCs w:val="20"/>
          <w:lang w:eastAsia="fr-FR"/>
        </w:rPr>
        <w:t>com</w:t>
      </w:r>
      <w:proofErr w:type="spellEnd"/>
      <w:r w:rsidRPr="00220F62">
        <w:rPr>
          <w:rFonts w:ascii="Times" w:hAnsi="Times" w:cs="Times New Roman"/>
          <w:b/>
          <w:bCs/>
          <w:sz w:val="20"/>
          <w:szCs w:val="20"/>
          <w:lang w:eastAsia="fr-FR"/>
        </w:rPr>
        <w:t xml:space="preserve">, ils prêtent à l’auto dérision. Le petit dictionnaire décapant de Pascal </w:t>
      </w:r>
      <w:proofErr w:type="spellStart"/>
      <w:r w:rsidRPr="00220F62">
        <w:rPr>
          <w:rFonts w:ascii="Times" w:hAnsi="Times" w:cs="Times New Roman"/>
          <w:b/>
          <w:bCs/>
          <w:sz w:val="20"/>
          <w:szCs w:val="20"/>
          <w:lang w:eastAsia="fr-FR"/>
        </w:rPr>
        <w:t>Maccioni</w:t>
      </w:r>
      <w:proofErr w:type="spellEnd"/>
      <w:r w:rsidRPr="00220F62">
        <w:rPr>
          <w:rFonts w:ascii="Times" w:hAnsi="Times" w:cs="Times New Roman"/>
          <w:b/>
          <w:bCs/>
          <w:sz w:val="20"/>
          <w:szCs w:val="20"/>
          <w:lang w:eastAsia="fr-FR"/>
        </w:rPr>
        <w:t xml:space="preserve"> remet les points sur les « I », et à leur place une centaine de termes aussi fleuris mais un poil énervant car trop souvent répétés à mauvais escient comme impactant, holistique, fertilisation croisée, expérience unique, paradigme, disruption... </w:t>
      </w:r>
    </w:p>
    <w:p w:rsidR="00220F62" w:rsidRPr="00220F62" w:rsidRDefault="00220F62" w:rsidP="00220F62">
      <w:pPr>
        <w:spacing w:before="100" w:beforeAutospacing="1" w:after="100" w:afterAutospacing="1"/>
        <w:rPr>
          <w:rFonts w:ascii="Times" w:hAnsi="Times" w:cs="Times New Roman"/>
          <w:sz w:val="20"/>
          <w:szCs w:val="20"/>
          <w:lang w:eastAsia="fr-FR"/>
        </w:rPr>
      </w:pPr>
    </w:p>
    <w:p w:rsidR="00220F62" w:rsidRPr="00220F62" w:rsidRDefault="00220F62" w:rsidP="00220F62">
      <w:pPr>
        <w:spacing w:before="100" w:beforeAutospacing="1" w:after="100" w:afterAutospacing="1"/>
        <w:jc w:val="both"/>
        <w:rPr>
          <w:rFonts w:ascii="Times" w:hAnsi="Times" w:cs="Times New Roman"/>
          <w:sz w:val="20"/>
          <w:szCs w:val="20"/>
          <w:lang w:eastAsia="fr-FR"/>
        </w:rPr>
      </w:pPr>
      <w:r w:rsidRPr="00220F62">
        <w:rPr>
          <w:rFonts w:ascii="Times" w:hAnsi="Times" w:cs="Times New Roman"/>
          <w:sz w:val="20"/>
          <w:szCs w:val="20"/>
          <w:lang w:eastAsia="fr-FR"/>
        </w:rPr>
        <w:t xml:space="preserve">De </w:t>
      </w:r>
      <w:r w:rsidRPr="00220F62">
        <w:rPr>
          <w:rFonts w:ascii="Times" w:hAnsi="Times" w:cs="Times New Roman"/>
          <w:b/>
          <w:bCs/>
          <w:sz w:val="20"/>
          <w:szCs w:val="20"/>
          <w:lang w:eastAsia="fr-FR"/>
        </w:rPr>
        <w:t>Coluche</w:t>
      </w:r>
      <w:r w:rsidRPr="00220F62">
        <w:rPr>
          <w:rFonts w:ascii="Times" w:hAnsi="Times" w:cs="Times New Roman"/>
          <w:sz w:val="20"/>
          <w:szCs w:val="20"/>
          <w:lang w:eastAsia="fr-FR"/>
        </w:rPr>
        <w:t xml:space="preserve"> aux </w:t>
      </w:r>
      <w:r w:rsidRPr="00220F62">
        <w:rPr>
          <w:rFonts w:ascii="Times" w:hAnsi="Times" w:cs="Times New Roman"/>
          <w:b/>
          <w:bCs/>
          <w:sz w:val="20"/>
          <w:szCs w:val="20"/>
          <w:lang w:eastAsia="fr-FR"/>
        </w:rPr>
        <w:t>Nuls</w:t>
      </w:r>
      <w:r w:rsidRPr="00220F62">
        <w:rPr>
          <w:rFonts w:ascii="Times" w:hAnsi="Times" w:cs="Times New Roman"/>
          <w:sz w:val="20"/>
          <w:szCs w:val="20"/>
          <w:lang w:eastAsia="fr-FR"/>
        </w:rPr>
        <w:t xml:space="preserve"> en passant par </w:t>
      </w:r>
      <w:r w:rsidRPr="00220F62">
        <w:rPr>
          <w:rFonts w:ascii="Times" w:hAnsi="Times" w:cs="Times New Roman"/>
          <w:b/>
          <w:bCs/>
          <w:sz w:val="20"/>
          <w:szCs w:val="20"/>
          <w:lang w:eastAsia="fr-FR"/>
        </w:rPr>
        <w:t>Les Inconnus</w:t>
      </w:r>
      <w:r w:rsidRPr="00220F62">
        <w:rPr>
          <w:rFonts w:ascii="Times" w:hAnsi="Times" w:cs="Times New Roman"/>
          <w:sz w:val="20"/>
          <w:szCs w:val="20"/>
          <w:lang w:eastAsia="fr-FR"/>
        </w:rPr>
        <w:t xml:space="preserve"> et autres, le jargon de la communication est souvent l’objet de sketchs (très) piquants mais (tellement) désopilants et nécessaires… Tant les termes choisis et utilisés prêtent facilement à l’auto dérision. L’occasion aussi pour ces humoristes de dénoncer les excès de notre société de consommation et, peut-être, de ramener le public vers un peu plus de bon sens dans son statut de consommateur. D’auto dérision, il en est aussi question avec « </w:t>
      </w:r>
      <w:r w:rsidRPr="00220F62">
        <w:rPr>
          <w:rFonts w:ascii="Times" w:hAnsi="Times" w:cs="Times New Roman"/>
          <w:b/>
          <w:bCs/>
          <w:sz w:val="20"/>
          <w:szCs w:val="20"/>
          <w:u w:val="single"/>
          <w:lang w:eastAsia="fr-FR"/>
        </w:rPr>
        <w:fldChar w:fldCharType="begin"/>
      </w:r>
      <w:r w:rsidRPr="00220F62">
        <w:rPr>
          <w:rFonts w:ascii="Times" w:hAnsi="Times" w:cs="Times New Roman"/>
          <w:b/>
          <w:bCs/>
          <w:sz w:val="20"/>
          <w:szCs w:val="20"/>
          <w:u w:val="single"/>
          <w:lang w:eastAsia="fr-FR"/>
        </w:rPr>
        <w:instrText xml:space="preserve"> HYPERLINK "http://www.amazon.fr/Les-111-mots-incontournables-communication/dp/2370200847" \t "_blank" </w:instrText>
      </w:r>
      <w:r w:rsidRPr="00220F62">
        <w:rPr>
          <w:rFonts w:ascii="Times" w:hAnsi="Times" w:cs="Times New Roman"/>
          <w:b/>
          <w:bCs/>
          <w:sz w:val="20"/>
          <w:szCs w:val="20"/>
          <w:u w:val="single"/>
          <w:lang w:eastAsia="fr-FR"/>
        </w:rPr>
      </w:r>
      <w:r w:rsidRPr="00220F62">
        <w:rPr>
          <w:rFonts w:ascii="Times" w:hAnsi="Times" w:cs="Times New Roman"/>
          <w:b/>
          <w:bCs/>
          <w:sz w:val="20"/>
          <w:szCs w:val="20"/>
          <w:u w:val="single"/>
          <w:lang w:eastAsia="fr-FR"/>
        </w:rPr>
        <w:fldChar w:fldCharType="separate"/>
      </w:r>
      <w:r w:rsidRPr="00220F62">
        <w:rPr>
          <w:rFonts w:ascii="Times" w:hAnsi="Times" w:cs="Times New Roman"/>
          <w:b/>
          <w:bCs/>
          <w:color w:val="0000FF"/>
          <w:sz w:val="20"/>
          <w:szCs w:val="20"/>
          <w:u w:val="single"/>
          <w:lang w:eastAsia="fr-FR"/>
        </w:rPr>
        <w:t>Les 111 mots incontournables de la communication</w:t>
      </w:r>
      <w:r w:rsidRPr="00220F62">
        <w:rPr>
          <w:rFonts w:ascii="Times" w:hAnsi="Times" w:cs="Times New Roman"/>
          <w:b/>
          <w:bCs/>
          <w:sz w:val="20"/>
          <w:szCs w:val="20"/>
          <w:u w:val="single"/>
          <w:lang w:eastAsia="fr-FR"/>
        </w:rPr>
        <w:fldChar w:fldCharType="end"/>
      </w:r>
      <w:r w:rsidRPr="00220F62">
        <w:rPr>
          <w:rFonts w:ascii="Times" w:hAnsi="Times" w:cs="Times New Roman"/>
          <w:b/>
          <w:bCs/>
          <w:sz w:val="20"/>
          <w:szCs w:val="20"/>
          <w:lang w:eastAsia="fr-FR"/>
        </w:rPr>
        <w:t xml:space="preserve"> </w:t>
      </w:r>
      <w:r w:rsidRPr="00220F62">
        <w:rPr>
          <w:rFonts w:ascii="Times" w:hAnsi="Times" w:cs="Times New Roman"/>
          <w:sz w:val="20"/>
          <w:szCs w:val="20"/>
          <w:lang w:eastAsia="fr-FR"/>
        </w:rPr>
        <w:t>» (</w:t>
      </w:r>
      <w:r w:rsidRPr="00220F62">
        <w:rPr>
          <w:rFonts w:ascii="Times" w:hAnsi="Times" w:cs="Times New Roman"/>
          <w:b/>
          <w:bCs/>
          <w:sz w:val="20"/>
          <w:szCs w:val="20"/>
          <w:lang w:eastAsia="fr-FR"/>
        </w:rPr>
        <w:t>Editions Berg International</w:t>
      </w:r>
      <w:r w:rsidRPr="00220F62">
        <w:rPr>
          <w:rFonts w:ascii="Times" w:hAnsi="Times" w:cs="Times New Roman"/>
          <w:sz w:val="20"/>
          <w:szCs w:val="20"/>
          <w:lang w:eastAsia="fr-FR"/>
        </w:rPr>
        <w:t xml:space="preserve">). Ecrit par </w:t>
      </w:r>
      <w:r w:rsidRPr="00220F62">
        <w:rPr>
          <w:rFonts w:ascii="Times" w:hAnsi="Times" w:cs="Times New Roman"/>
          <w:b/>
          <w:bCs/>
          <w:sz w:val="20"/>
          <w:szCs w:val="20"/>
          <w:lang w:eastAsia="fr-FR"/>
        </w:rPr>
        <w:t xml:space="preserve">Pascal </w:t>
      </w:r>
      <w:proofErr w:type="spellStart"/>
      <w:r w:rsidRPr="00220F62">
        <w:rPr>
          <w:rFonts w:ascii="Times" w:hAnsi="Times" w:cs="Times New Roman"/>
          <w:b/>
          <w:bCs/>
          <w:sz w:val="20"/>
          <w:szCs w:val="20"/>
          <w:lang w:eastAsia="fr-FR"/>
        </w:rPr>
        <w:t>Maccioni</w:t>
      </w:r>
      <w:proofErr w:type="spellEnd"/>
      <w:r w:rsidRPr="00220F62">
        <w:rPr>
          <w:rFonts w:ascii="Times" w:hAnsi="Times" w:cs="Times New Roman"/>
          <w:sz w:val="20"/>
          <w:szCs w:val="20"/>
          <w:lang w:eastAsia="fr-FR"/>
        </w:rPr>
        <w:t>, diplomate et haut fonctionnaire, ce petit dictionnaire recense en 116 pages, une centaine de mots employés dans les médias, les discours politiques, le monde de l’entreprise, les marques et les agences de communication qu’il juge récurrents et qu’il décortique sans concession.</w:t>
      </w:r>
    </w:p>
    <w:p w:rsidR="00220F62" w:rsidRPr="00220F62" w:rsidRDefault="00220F62" w:rsidP="00220F62">
      <w:pPr>
        <w:spacing w:before="100" w:beforeAutospacing="1" w:after="100" w:afterAutospacing="1"/>
        <w:jc w:val="both"/>
        <w:rPr>
          <w:rFonts w:ascii="Times" w:hAnsi="Times" w:cs="Times New Roman"/>
          <w:sz w:val="20"/>
          <w:szCs w:val="20"/>
          <w:lang w:eastAsia="fr-FR"/>
        </w:rPr>
      </w:pPr>
      <w:r w:rsidRPr="00220F62">
        <w:rPr>
          <w:rFonts w:ascii="Times" w:hAnsi="Times" w:cs="Times New Roman"/>
          <w:sz w:val="20"/>
          <w:szCs w:val="20"/>
          <w:lang w:eastAsia="fr-FR"/>
        </w:rPr>
        <w:t> </w:t>
      </w:r>
    </w:p>
    <w:p w:rsidR="00220F62" w:rsidRPr="00220F62" w:rsidRDefault="00220F62" w:rsidP="00220F62">
      <w:pPr>
        <w:spacing w:before="100" w:beforeAutospacing="1" w:after="100" w:afterAutospacing="1"/>
        <w:jc w:val="both"/>
        <w:rPr>
          <w:rFonts w:ascii="Times" w:hAnsi="Times" w:cs="Times New Roman"/>
          <w:sz w:val="20"/>
          <w:szCs w:val="20"/>
          <w:lang w:eastAsia="fr-FR"/>
        </w:rPr>
      </w:pPr>
      <w:r w:rsidRPr="00220F62">
        <w:rPr>
          <w:rFonts w:ascii="Times" w:hAnsi="Times" w:cs="Times New Roman"/>
          <w:sz w:val="20"/>
          <w:szCs w:val="20"/>
          <w:lang w:eastAsia="fr-FR"/>
        </w:rPr>
        <w:lastRenderedPageBreak/>
        <w:t xml:space="preserve">Décapant, ce recueil dont on vous livre quelques bonnes feuilles (ci-dessous) démontre l’effet de mode et les déviances sémantiques de certains. Qui n’a jamais entendu : holistique, disruption, global, outils, innovation, paradigme, révolution, expérience unique ou encore gouvernance, fertilisation croisée, efficient, impacter, ADN, cibler… Ces mots et ces néologismes itératifs, parfois anglicisés et souvent utilisés à toutes les sauces, qui jalonnent le langage finalement très convenu de la communication, </w:t>
      </w:r>
      <w:r w:rsidRPr="00220F62">
        <w:rPr>
          <w:rFonts w:ascii="Times" w:hAnsi="Times" w:cs="Times New Roman"/>
          <w:b/>
          <w:bCs/>
          <w:sz w:val="20"/>
          <w:szCs w:val="20"/>
          <w:lang w:eastAsia="fr-FR"/>
        </w:rPr>
        <w:t xml:space="preserve">Pascal </w:t>
      </w:r>
      <w:proofErr w:type="spellStart"/>
      <w:r w:rsidRPr="00220F62">
        <w:rPr>
          <w:rFonts w:ascii="Times" w:hAnsi="Times" w:cs="Times New Roman"/>
          <w:b/>
          <w:bCs/>
          <w:sz w:val="20"/>
          <w:szCs w:val="20"/>
          <w:lang w:eastAsia="fr-FR"/>
        </w:rPr>
        <w:t>Maccioni</w:t>
      </w:r>
      <w:proofErr w:type="spellEnd"/>
      <w:r w:rsidRPr="00220F62">
        <w:rPr>
          <w:rFonts w:ascii="Times" w:hAnsi="Times" w:cs="Times New Roman"/>
          <w:sz w:val="20"/>
          <w:szCs w:val="20"/>
          <w:lang w:eastAsia="fr-FR"/>
        </w:rPr>
        <w:t>, les remet à leur place en revenant à leur étymologie pour mieux en révéler leur « customisation ». C’est drôle, sévère, instructif.</w:t>
      </w:r>
    </w:p>
    <w:p w:rsidR="00220F62" w:rsidRPr="00220F62" w:rsidRDefault="00220F62" w:rsidP="00220F62">
      <w:pPr>
        <w:spacing w:before="100" w:beforeAutospacing="1" w:after="100" w:afterAutospacing="1"/>
        <w:jc w:val="both"/>
        <w:rPr>
          <w:rFonts w:ascii="Times" w:hAnsi="Times" w:cs="Times New Roman"/>
          <w:sz w:val="20"/>
          <w:szCs w:val="20"/>
          <w:lang w:eastAsia="fr-FR"/>
        </w:rPr>
      </w:pPr>
      <w:r w:rsidRPr="00220F62">
        <w:rPr>
          <w:rFonts w:ascii="Times" w:hAnsi="Times" w:cs="Times New Roman"/>
          <w:sz w:val="20"/>
          <w:szCs w:val="20"/>
          <w:lang w:eastAsia="fr-FR"/>
        </w:rPr>
        <w:t> </w:t>
      </w:r>
    </w:p>
    <w:p w:rsidR="00220F62" w:rsidRPr="00220F62" w:rsidRDefault="00220F62" w:rsidP="00220F62">
      <w:pPr>
        <w:spacing w:before="100" w:beforeAutospacing="1" w:after="100" w:afterAutospacing="1"/>
        <w:jc w:val="both"/>
        <w:rPr>
          <w:rFonts w:ascii="Times" w:hAnsi="Times" w:cs="Times New Roman"/>
          <w:sz w:val="20"/>
          <w:szCs w:val="20"/>
          <w:lang w:eastAsia="fr-FR"/>
        </w:rPr>
      </w:pPr>
      <w:r w:rsidRPr="00220F62">
        <w:rPr>
          <w:rFonts w:ascii="Times" w:hAnsi="Times" w:cs="Times New Roman"/>
          <w:sz w:val="20"/>
          <w:szCs w:val="20"/>
          <w:lang w:eastAsia="fr-FR"/>
        </w:rPr>
        <w:t> </w:t>
      </w:r>
    </w:p>
    <w:p w:rsidR="00220F62" w:rsidRPr="00220F62" w:rsidRDefault="00220F62" w:rsidP="00220F62">
      <w:pPr>
        <w:spacing w:before="100" w:beforeAutospacing="1" w:after="100" w:afterAutospacing="1"/>
        <w:jc w:val="both"/>
        <w:outlineLvl w:val="2"/>
        <w:rPr>
          <w:rFonts w:ascii="Times" w:eastAsia="Times New Roman" w:hAnsi="Times" w:cs="Times New Roman"/>
          <w:b/>
          <w:bCs/>
          <w:sz w:val="27"/>
          <w:szCs w:val="27"/>
          <w:lang w:eastAsia="fr-FR"/>
        </w:rPr>
      </w:pPr>
      <w:r w:rsidRPr="00220F62">
        <w:rPr>
          <w:rFonts w:ascii="Times" w:eastAsia="Times New Roman" w:hAnsi="Times" w:cs="Times New Roman"/>
          <w:b/>
          <w:bCs/>
          <w:sz w:val="27"/>
          <w:szCs w:val="27"/>
          <w:lang w:eastAsia="fr-FR"/>
        </w:rPr>
        <w:t>Revenir à l’étymologie pour mieux en révéler la « customisation »</w:t>
      </w:r>
    </w:p>
    <w:p w:rsidR="00220F62" w:rsidRPr="00220F62" w:rsidRDefault="00220F62" w:rsidP="00220F62">
      <w:pPr>
        <w:spacing w:before="100" w:beforeAutospacing="1" w:after="100" w:afterAutospacing="1"/>
        <w:jc w:val="both"/>
        <w:rPr>
          <w:rFonts w:ascii="Times" w:hAnsi="Times" w:cs="Times New Roman"/>
          <w:sz w:val="20"/>
          <w:szCs w:val="20"/>
          <w:lang w:eastAsia="fr-FR"/>
        </w:rPr>
      </w:pPr>
      <w:r w:rsidRPr="00220F62">
        <w:rPr>
          <w:rFonts w:ascii="Times" w:hAnsi="Times" w:cs="Times New Roman"/>
          <w:sz w:val="20"/>
          <w:szCs w:val="20"/>
          <w:lang w:eastAsia="fr-FR"/>
        </w:rPr>
        <w:t> </w:t>
      </w:r>
    </w:p>
    <w:p w:rsidR="00220F62" w:rsidRPr="00220F62" w:rsidRDefault="00220F62" w:rsidP="00220F62">
      <w:pPr>
        <w:spacing w:before="100" w:beforeAutospacing="1" w:after="100" w:afterAutospacing="1"/>
        <w:jc w:val="both"/>
        <w:rPr>
          <w:rFonts w:ascii="Times" w:hAnsi="Times" w:cs="Times New Roman"/>
          <w:sz w:val="20"/>
          <w:szCs w:val="20"/>
          <w:lang w:eastAsia="fr-FR"/>
        </w:rPr>
      </w:pPr>
      <w:r w:rsidRPr="00220F62">
        <w:rPr>
          <w:rFonts w:ascii="Times" w:hAnsi="Times" w:cs="Times New Roman"/>
          <w:sz w:val="20"/>
          <w:szCs w:val="20"/>
          <w:lang w:eastAsia="fr-FR"/>
        </w:rPr>
        <w:t xml:space="preserve">Un excellent travail clair et didactique qui nous fait entrevoir l’immense richesse de notre belle langue, en même temps que le pouvoir des mots… celui de la manipulation et de la séduction. Mais qui nous fait aussi prendre conscience que leur répétition ou leur distorsion peut user leur sens au point de déclencher l’effet inverse recherché, c’est-à-dire, saturer, ennuyer. D’autant que le public auquel ces mots sont adressés est soit parfaitement capable de décrypter ce qui se cache derrière telle ou telle expression tant il est rompu aux circonvolutions verbales et aux tours de passe-passe des </w:t>
      </w:r>
      <w:proofErr w:type="spellStart"/>
      <w:r w:rsidRPr="00220F62">
        <w:rPr>
          <w:rFonts w:ascii="Times" w:hAnsi="Times" w:cs="Times New Roman"/>
          <w:sz w:val="20"/>
          <w:szCs w:val="20"/>
          <w:lang w:eastAsia="fr-FR"/>
        </w:rPr>
        <w:t>marketers</w:t>
      </w:r>
      <w:proofErr w:type="spellEnd"/>
      <w:r w:rsidRPr="00220F62">
        <w:rPr>
          <w:rFonts w:ascii="Times" w:hAnsi="Times" w:cs="Times New Roman"/>
          <w:sz w:val="20"/>
          <w:szCs w:val="20"/>
          <w:lang w:eastAsia="fr-FR"/>
        </w:rPr>
        <w:t xml:space="preserve">, soit en cas d’incompréhension le pousser à se détourner du sujet dont on l’abreuve. Et ça, ce n’est pas bon du tout. Destiné à « </w:t>
      </w:r>
      <w:r w:rsidRPr="00220F62">
        <w:rPr>
          <w:rFonts w:ascii="Times" w:hAnsi="Times" w:cs="Times New Roman"/>
          <w:i/>
          <w:iCs/>
          <w:sz w:val="20"/>
          <w:szCs w:val="20"/>
          <w:lang w:eastAsia="fr-FR"/>
        </w:rPr>
        <w:t xml:space="preserve">tout public intéressé par la langue française et ses transformations </w:t>
      </w:r>
      <w:r w:rsidRPr="00220F62">
        <w:rPr>
          <w:rFonts w:ascii="Times" w:hAnsi="Times" w:cs="Times New Roman"/>
          <w:sz w:val="20"/>
          <w:szCs w:val="20"/>
          <w:lang w:eastAsia="fr-FR"/>
        </w:rPr>
        <w:t xml:space="preserve">», ce dictionnaire de large utilité publique, permet à chacun d’apprécier s’il est un beau parleur ou un bon communiquant. Car comme le souligne </w:t>
      </w:r>
      <w:r w:rsidRPr="00220F62">
        <w:rPr>
          <w:rFonts w:ascii="Times" w:hAnsi="Times" w:cs="Times New Roman"/>
          <w:b/>
          <w:bCs/>
          <w:sz w:val="20"/>
          <w:szCs w:val="20"/>
          <w:lang w:eastAsia="fr-FR"/>
        </w:rPr>
        <w:t xml:space="preserve">Pascal </w:t>
      </w:r>
      <w:proofErr w:type="spellStart"/>
      <w:r w:rsidRPr="00220F62">
        <w:rPr>
          <w:rFonts w:ascii="Times" w:hAnsi="Times" w:cs="Times New Roman"/>
          <w:b/>
          <w:bCs/>
          <w:sz w:val="20"/>
          <w:szCs w:val="20"/>
          <w:lang w:eastAsia="fr-FR"/>
        </w:rPr>
        <w:t>Maccioni</w:t>
      </w:r>
      <w:proofErr w:type="spellEnd"/>
      <w:r w:rsidRPr="00220F62">
        <w:rPr>
          <w:rFonts w:ascii="Times" w:hAnsi="Times" w:cs="Times New Roman"/>
          <w:b/>
          <w:bCs/>
          <w:sz w:val="20"/>
          <w:szCs w:val="20"/>
          <w:lang w:eastAsia="fr-FR"/>
        </w:rPr>
        <w:t xml:space="preserve"> </w:t>
      </w:r>
      <w:r w:rsidRPr="00220F62">
        <w:rPr>
          <w:rFonts w:ascii="Times" w:hAnsi="Times" w:cs="Times New Roman"/>
          <w:sz w:val="20"/>
          <w:szCs w:val="20"/>
          <w:lang w:eastAsia="fr-FR"/>
        </w:rPr>
        <w:t xml:space="preserve">: « </w:t>
      </w:r>
      <w:r w:rsidRPr="00220F62">
        <w:rPr>
          <w:rFonts w:ascii="Times" w:hAnsi="Times" w:cs="Times New Roman"/>
          <w:i/>
          <w:iCs/>
          <w:sz w:val="20"/>
          <w:szCs w:val="20"/>
          <w:lang w:eastAsia="fr-FR"/>
        </w:rPr>
        <w:t>il laisse au lecteur jubilatoire le soin de constituer sa propre liste de mots incontournables</w:t>
      </w:r>
      <w:r w:rsidRPr="00220F62">
        <w:rPr>
          <w:rFonts w:ascii="Times" w:hAnsi="Times" w:cs="Times New Roman"/>
          <w:sz w:val="20"/>
          <w:szCs w:val="20"/>
          <w:lang w:eastAsia="fr-FR"/>
        </w:rPr>
        <w:t xml:space="preserve"> ». Et peut-être la satisfaction de renouer enfin avec la pertinence ! </w:t>
      </w:r>
    </w:p>
    <w:p w:rsidR="00220F62" w:rsidRPr="00220F62" w:rsidRDefault="00220F62" w:rsidP="00220F62">
      <w:pPr>
        <w:spacing w:before="100" w:beforeAutospacing="1" w:after="100" w:afterAutospacing="1"/>
        <w:jc w:val="both"/>
        <w:rPr>
          <w:rFonts w:ascii="Times" w:hAnsi="Times" w:cs="Times New Roman"/>
          <w:sz w:val="20"/>
          <w:szCs w:val="20"/>
          <w:lang w:eastAsia="fr-FR"/>
        </w:rPr>
      </w:pPr>
      <w:r w:rsidRPr="00220F62">
        <w:rPr>
          <w:rFonts w:ascii="Times" w:hAnsi="Times" w:cs="Times New Roman"/>
          <w:sz w:val="20"/>
          <w:szCs w:val="20"/>
          <w:lang w:eastAsia="fr-FR"/>
        </w:rPr>
        <w:t> </w:t>
      </w:r>
    </w:p>
    <w:p w:rsidR="00220F62" w:rsidRPr="00220F62" w:rsidRDefault="00220F62" w:rsidP="00220F62">
      <w:pPr>
        <w:spacing w:before="100" w:beforeAutospacing="1" w:after="100" w:afterAutospacing="1"/>
        <w:jc w:val="both"/>
        <w:rPr>
          <w:rFonts w:ascii="Times" w:hAnsi="Times" w:cs="Times New Roman"/>
          <w:sz w:val="20"/>
          <w:szCs w:val="20"/>
          <w:lang w:eastAsia="fr-FR"/>
        </w:rPr>
      </w:pPr>
      <w:r w:rsidRPr="00220F62">
        <w:rPr>
          <w:rFonts w:ascii="Times" w:hAnsi="Times" w:cs="Times New Roman"/>
          <w:sz w:val="20"/>
          <w:szCs w:val="20"/>
          <w:lang w:eastAsia="fr-FR"/>
        </w:rPr>
        <w:t> </w:t>
      </w:r>
    </w:p>
    <w:p w:rsidR="00220F62" w:rsidRPr="00220F62" w:rsidRDefault="00220F62" w:rsidP="00220F62">
      <w:pPr>
        <w:spacing w:before="100" w:beforeAutospacing="1" w:after="100" w:afterAutospacing="1"/>
        <w:rPr>
          <w:rFonts w:ascii="Times" w:hAnsi="Times" w:cs="Times New Roman"/>
          <w:sz w:val="20"/>
          <w:szCs w:val="20"/>
          <w:lang w:eastAsia="fr-FR"/>
        </w:rPr>
      </w:pPr>
      <w:r>
        <w:rPr>
          <w:rFonts w:ascii="Times" w:hAnsi="Times" w:cs="Times New Roman"/>
          <w:noProof/>
          <w:sz w:val="20"/>
          <w:szCs w:val="20"/>
          <w:lang w:eastAsia="fr-FR"/>
        </w:rPr>
        <w:drawing>
          <wp:inline distT="0" distB="0" distL="0" distR="0">
            <wp:extent cx="9245600" cy="4988560"/>
            <wp:effectExtent l="0" t="0" r="0" b="0"/>
            <wp:docPr id="3" name="Image 3" descr="http://www.influencia.net/data/photo/8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fluencia.net/data/photo/898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45600" cy="4988560"/>
                    </a:xfrm>
                    <a:prstGeom prst="rect">
                      <a:avLst/>
                    </a:prstGeom>
                    <a:noFill/>
                    <a:ln>
                      <a:noFill/>
                    </a:ln>
                  </pic:spPr>
                </pic:pic>
              </a:graphicData>
            </a:graphic>
          </wp:inline>
        </w:drawing>
      </w:r>
    </w:p>
    <w:p w:rsidR="00220F62" w:rsidRPr="00220F62" w:rsidRDefault="00220F62" w:rsidP="00220F62">
      <w:pPr>
        <w:spacing w:before="100" w:beforeAutospacing="1" w:after="100" w:afterAutospacing="1"/>
        <w:rPr>
          <w:rFonts w:ascii="Times" w:hAnsi="Times" w:cs="Times New Roman"/>
          <w:sz w:val="20"/>
          <w:szCs w:val="20"/>
          <w:lang w:eastAsia="fr-FR"/>
        </w:rPr>
      </w:pPr>
      <w:r>
        <w:rPr>
          <w:rFonts w:ascii="Times" w:hAnsi="Times" w:cs="Times New Roman"/>
          <w:noProof/>
          <w:sz w:val="20"/>
          <w:szCs w:val="20"/>
          <w:lang w:eastAsia="fr-FR"/>
        </w:rPr>
        <w:drawing>
          <wp:inline distT="0" distB="0" distL="0" distR="0">
            <wp:extent cx="9245600" cy="4724400"/>
            <wp:effectExtent l="0" t="0" r="0" b="0"/>
            <wp:docPr id="4" name="Image 4" descr="http://www.influencia.net/data/photo/8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fluencia.net/data/photo/898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45600" cy="4724400"/>
                    </a:xfrm>
                    <a:prstGeom prst="rect">
                      <a:avLst/>
                    </a:prstGeom>
                    <a:noFill/>
                    <a:ln>
                      <a:noFill/>
                    </a:ln>
                  </pic:spPr>
                </pic:pic>
              </a:graphicData>
            </a:graphic>
          </wp:inline>
        </w:drawing>
      </w:r>
    </w:p>
    <w:p w:rsidR="00220F62" w:rsidRPr="00220F62" w:rsidRDefault="00220F62" w:rsidP="00220F62">
      <w:pPr>
        <w:spacing w:before="100" w:beforeAutospacing="1" w:after="100" w:afterAutospacing="1"/>
        <w:jc w:val="center"/>
        <w:rPr>
          <w:rFonts w:ascii="Times" w:hAnsi="Times" w:cs="Times New Roman"/>
          <w:sz w:val="20"/>
          <w:szCs w:val="20"/>
          <w:lang w:eastAsia="fr-FR"/>
        </w:rPr>
      </w:pPr>
      <w:r>
        <w:rPr>
          <w:rFonts w:ascii="Times" w:hAnsi="Times" w:cs="Times New Roman"/>
          <w:noProof/>
          <w:sz w:val="20"/>
          <w:szCs w:val="20"/>
          <w:lang w:eastAsia="fr-FR"/>
        </w:rPr>
        <w:drawing>
          <wp:inline distT="0" distB="0" distL="0" distR="0">
            <wp:extent cx="9245600" cy="6035040"/>
            <wp:effectExtent l="0" t="0" r="0" b="10160"/>
            <wp:docPr id="5" name="Image 5" descr="http://www.influencia.net/data/photo/8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fluencia.net/data/photo/898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5600" cy="6035040"/>
                    </a:xfrm>
                    <a:prstGeom prst="rect">
                      <a:avLst/>
                    </a:prstGeom>
                    <a:noFill/>
                    <a:ln>
                      <a:noFill/>
                    </a:ln>
                  </pic:spPr>
                </pic:pic>
              </a:graphicData>
            </a:graphic>
          </wp:inline>
        </w:drawing>
      </w:r>
    </w:p>
    <w:p w:rsidR="00220F62" w:rsidRPr="00220F62" w:rsidRDefault="00220F62" w:rsidP="00220F62">
      <w:pPr>
        <w:spacing w:before="100" w:beforeAutospacing="1" w:after="100" w:afterAutospacing="1"/>
        <w:jc w:val="center"/>
        <w:rPr>
          <w:rFonts w:ascii="Times" w:hAnsi="Times" w:cs="Times New Roman"/>
          <w:sz w:val="20"/>
          <w:szCs w:val="20"/>
          <w:lang w:eastAsia="fr-FR"/>
        </w:rPr>
      </w:pPr>
      <w:r w:rsidRPr="00220F62">
        <w:rPr>
          <w:rFonts w:ascii="Times" w:hAnsi="Times" w:cs="Times New Roman"/>
          <w:sz w:val="20"/>
          <w:szCs w:val="20"/>
          <w:lang w:eastAsia="fr-FR"/>
        </w:rPr>
        <w:t> </w:t>
      </w:r>
    </w:p>
    <w:p w:rsidR="00220F62" w:rsidRPr="00220F62" w:rsidRDefault="00220F62" w:rsidP="00220F62">
      <w:pPr>
        <w:spacing w:before="100" w:beforeAutospacing="1" w:after="100" w:afterAutospacing="1"/>
        <w:jc w:val="center"/>
        <w:rPr>
          <w:rFonts w:ascii="Times" w:hAnsi="Times" w:cs="Times New Roman"/>
          <w:sz w:val="20"/>
          <w:szCs w:val="20"/>
          <w:lang w:eastAsia="fr-FR"/>
        </w:rPr>
      </w:pPr>
      <w:r>
        <w:rPr>
          <w:rFonts w:ascii="Times" w:hAnsi="Times" w:cs="Times New Roman"/>
          <w:noProof/>
          <w:sz w:val="20"/>
          <w:szCs w:val="20"/>
          <w:lang w:eastAsia="fr-FR"/>
        </w:rPr>
        <w:drawing>
          <wp:inline distT="0" distB="0" distL="0" distR="0">
            <wp:extent cx="9245600" cy="5852160"/>
            <wp:effectExtent l="0" t="0" r="0" b="0"/>
            <wp:docPr id="6" name="Image 6" descr="http://www.influencia.net/data/photo/8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fluencia.net/data/photo/898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45600" cy="5852160"/>
                    </a:xfrm>
                    <a:prstGeom prst="rect">
                      <a:avLst/>
                    </a:prstGeom>
                    <a:noFill/>
                    <a:ln>
                      <a:noFill/>
                    </a:ln>
                  </pic:spPr>
                </pic:pic>
              </a:graphicData>
            </a:graphic>
          </wp:inline>
        </w:drawing>
      </w:r>
    </w:p>
    <w:p w:rsidR="00220F62" w:rsidRPr="00220F62" w:rsidRDefault="00220F62" w:rsidP="00220F62">
      <w:pPr>
        <w:spacing w:before="100" w:beforeAutospacing="1" w:after="100" w:afterAutospacing="1"/>
        <w:jc w:val="center"/>
        <w:rPr>
          <w:rFonts w:ascii="Times" w:hAnsi="Times" w:cs="Times New Roman"/>
          <w:sz w:val="20"/>
          <w:szCs w:val="20"/>
          <w:lang w:eastAsia="fr-FR"/>
        </w:rPr>
      </w:pPr>
      <w:r w:rsidRPr="00220F62">
        <w:rPr>
          <w:rFonts w:ascii="Times" w:hAnsi="Times" w:cs="Times New Roman"/>
          <w:sz w:val="20"/>
          <w:szCs w:val="20"/>
          <w:lang w:eastAsia="fr-FR"/>
        </w:rPr>
        <w:t> </w:t>
      </w:r>
    </w:p>
    <w:p w:rsidR="00220F62" w:rsidRPr="00220F62" w:rsidRDefault="00220F62" w:rsidP="00220F62">
      <w:pPr>
        <w:spacing w:before="100" w:beforeAutospacing="1" w:after="100" w:afterAutospacing="1"/>
        <w:jc w:val="center"/>
        <w:rPr>
          <w:rFonts w:ascii="Times" w:hAnsi="Times" w:cs="Times New Roman"/>
          <w:sz w:val="20"/>
          <w:szCs w:val="20"/>
          <w:lang w:eastAsia="fr-FR"/>
        </w:rPr>
      </w:pPr>
      <w:bookmarkStart w:id="0" w:name="_GoBack"/>
      <w:r>
        <w:rPr>
          <w:rFonts w:ascii="Times" w:hAnsi="Times" w:cs="Times New Roman"/>
          <w:noProof/>
          <w:sz w:val="20"/>
          <w:szCs w:val="20"/>
          <w:lang w:eastAsia="fr-FR"/>
        </w:rPr>
        <w:drawing>
          <wp:inline distT="0" distB="0" distL="0" distR="0">
            <wp:extent cx="9245600" cy="5293360"/>
            <wp:effectExtent l="0" t="0" r="0" b="0"/>
            <wp:docPr id="7" name="Image 7" descr="http://www.influencia.net/data/photo/8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fluencia.net/data/photo/898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45600" cy="5293360"/>
                    </a:xfrm>
                    <a:prstGeom prst="rect">
                      <a:avLst/>
                    </a:prstGeom>
                    <a:noFill/>
                    <a:ln>
                      <a:noFill/>
                    </a:ln>
                  </pic:spPr>
                </pic:pic>
              </a:graphicData>
            </a:graphic>
          </wp:inline>
        </w:drawing>
      </w:r>
      <w:bookmarkEnd w:id="0"/>
    </w:p>
    <w:p w:rsidR="009B444B" w:rsidRDefault="00F36F09">
      <w:r>
        <w:rPr>
          <w:noProof/>
          <w:lang w:eastAsia="fr-FR"/>
        </w:rPr>
        <w:drawing>
          <wp:inline distT="0" distB="0" distL="0" distR="0">
            <wp:extent cx="5755640" cy="1977390"/>
            <wp:effectExtent l="0" t="0" r="1016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ence-Berthier-Influencia.png"/>
                    <pic:cNvPicPr/>
                  </pic:nvPicPr>
                  <pic:blipFill>
                    <a:blip r:embed="rId12">
                      <a:extLst>
                        <a:ext uri="{28A0092B-C50C-407E-A947-70E740481C1C}">
                          <a14:useLocalDpi xmlns:a14="http://schemas.microsoft.com/office/drawing/2010/main" val="0"/>
                        </a:ext>
                      </a:extLst>
                    </a:blip>
                    <a:stretch>
                      <a:fillRect/>
                    </a:stretch>
                  </pic:blipFill>
                  <pic:spPr>
                    <a:xfrm>
                      <a:off x="0" y="0"/>
                      <a:ext cx="5755640" cy="1977390"/>
                    </a:xfrm>
                    <a:prstGeom prst="rect">
                      <a:avLst/>
                    </a:prstGeom>
                  </pic:spPr>
                </pic:pic>
              </a:graphicData>
            </a:graphic>
          </wp:inline>
        </w:drawing>
      </w:r>
    </w:p>
    <w:sectPr w:rsidR="009B444B" w:rsidSect="009B444B">
      <w:pgSz w:w="11900" w:h="16840"/>
      <w:pgMar w:top="1418" w:right="1418" w:bottom="141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F62"/>
    <w:rsid w:val="000371BB"/>
    <w:rsid w:val="001A5A9C"/>
    <w:rsid w:val="00220F62"/>
    <w:rsid w:val="005359DB"/>
    <w:rsid w:val="006C18B7"/>
    <w:rsid w:val="00706F43"/>
    <w:rsid w:val="009446C1"/>
    <w:rsid w:val="009B444B"/>
    <w:rsid w:val="00E86F31"/>
    <w:rsid w:val="00F36F09"/>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59374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link w:val="Titre1Car"/>
    <w:uiPriority w:val="9"/>
    <w:qFormat/>
    <w:rsid w:val="00220F62"/>
    <w:pPr>
      <w:spacing w:before="100" w:beforeAutospacing="1" w:after="100" w:afterAutospacing="1"/>
      <w:outlineLvl w:val="0"/>
    </w:pPr>
    <w:rPr>
      <w:rFonts w:ascii="Times" w:hAnsi="Times"/>
      <w:b/>
      <w:bCs/>
      <w:kern w:val="36"/>
      <w:sz w:val="48"/>
      <w:szCs w:val="48"/>
      <w:lang w:eastAsia="fr-FR"/>
    </w:rPr>
  </w:style>
  <w:style w:type="paragraph" w:styleId="Titre3">
    <w:name w:val="heading 3"/>
    <w:basedOn w:val="Normal"/>
    <w:link w:val="Titre3Car"/>
    <w:uiPriority w:val="9"/>
    <w:qFormat/>
    <w:rsid w:val="00220F62"/>
    <w:pPr>
      <w:spacing w:before="100" w:beforeAutospacing="1" w:after="100" w:afterAutospacing="1"/>
      <w:outlineLvl w:val="2"/>
    </w:pPr>
    <w:rPr>
      <w:rFonts w:ascii="Times" w:hAnsi="Times"/>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1Car">
    <w:name w:val="Titre 1 Car"/>
    <w:basedOn w:val="Policepardfaut"/>
    <w:link w:val="Titre1"/>
    <w:uiPriority w:val="9"/>
    <w:rsid w:val="00220F62"/>
    <w:rPr>
      <w:rFonts w:ascii="Times" w:hAnsi="Times"/>
      <w:b/>
      <w:bCs/>
      <w:kern w:val="36"/>
      <w:sz w:val="48"/>
      <w:szCs w:val="48"/>
      <w:lang w:eastAsia="fr-FR"/>
    </w:rPr>
  </w:style>
  <w:style w:type="character" w:customStyle="1" w:styleId="Titre3Car">
    <w:name w:val="Titre 3 Car"/>
    <w:basedOn w:val="Policepardfaut"/>
    <w:link w:val="Titre3"/>
    <w:uiPriority w:val="9"/>
    <w:rsid w:val="00220F62"/>
    <w:rPr>
      <w:rFonts w:ascii="Times" w:hAnsi="Times"/>
      <w:b/>
      <w:bCs/>
      <w:sz w:val="27"/>
      <w:szCs w:val="27"/>
      <w:lang w:eastAsia="fr-FR"/>
    </w:rPr>
  </w:style>
  <w:style w:type="character" w:styleId="Lienhypertexte">
    <w:name w:val="Hyperlink"/>
    <w:basedOn w:val="Policepardfaut"/>
    <w:uiPriority w:val="99"/>
    <w:semiHidden/>
    <w:unhideWhenUsed/>
    <w:rsid w:val="00220F62"/>
    <w:rPr>
      <w:color w:val="0000FF"/>
      <w:u w:val="single"/>
    </w:rPr>
  </w:style>
  <w:style w:type="paragraph" w:styleId="NormalWeb">
    <w:name w:val="Normal (Web)"/>
    <w:basedOn w:val="Normal"/>
    <w:uiPriority w:val="99"/>
    <w:semiHidden/>
    <w:unhideWhenUsed/>
    <w:rsid w:val="00220F62"/>
    <w:pPr>
      <w:spacing w:before="100" w:beforeAutospacing="1" w:after="100" w:afterAutospacing="1"/>
    </w:pPr>
    <w:rPr>
      <w:rFonts w:ascii="Times" w:hAnsi="Times" w:cs="Times New Roman"/>
      <w:sz w:val="20"/>
      <w:szCs w:val="20"/>
      <w:lang w:eastAsia="fr-FR"/>
    </w:rPr>
  </w:style>
  <w:style w:type="character" w:styleId="lev">
    <w:name w:val="Strong"/>
    <w:basedOn w:val="Policepardfaut"/>
    <w:uiPriority w:val="22"/>
    <w:qFormat/>
    <w:rsid w:val="00220F62"/>
    <w:rPr>
      <w:b/>
      <w:bCs/>
    </w:rPr>
  </w:style>
  <w:style w:type="character" w:customStyle="1" w:styleId="pagecourante">
    <w:name w:val="page_courante"/>
    <w:basedOn w:val="Policepardfaut"/>
    <w:rsid w:val="00220F62"/>
  </w:style>
  <w:style w:type="character" w:customStyle="1" w:styleId="page-actu-texte">
    <w:name w:val="page-actu-texte"/>
    <w:basedOn w:val="Policepardfaut"/>
    <w:rsid w:val="00220F62"/>
  </w:style>
  <w:style w:type="character" w:styleId="Accentuation">
    <w:name w:val="Emphasis"/>
    <w:basedOn w:val="Policepardfaut"/>
    <w:uiPriority w:val="20"/>
    <w:qFormat/>
    <w:rsid w:val="00220F62"/>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link w:val="Titre1Car"/>
    <w:uiPriority w:val="9"/>
    <w:qFormat/>
    <w:rsid w:val="00220F62"/>
    <w:pPr>
      <w:spacing w:before="100" w:beforeAutospacing="1" w:after="100" w:afterAutospacing="1"/>
      <w:outlineLvl w:val="0"/>
    </w:pPr>
    <w:rPr>
      <w:rFonts w:ascii="Times" w:hAnsi="Times"/>
      <w:b/>
      <w:bCs/>
      <w:kern w:val="36"/>
      <w:sz w:val="48"/>
      <w:szCs w:val="48"/>
      <w:lang w:eastAsia="fr-FR"/>
    </w:rPr>
  </w:style>
  <w:style w:type="paragraph" w:styleId="Titre3">
    <w:name w:val="heading 3"/>
    <w:basedOn w:val="Normal"/>
    <w:link w:val="Titre3Car"/>
    <w:uiPriority w:val="9"/>
    <w:qFormat/>
    <w:rsid w:val="00220F62"/>
    <w:pPr>
      <w:spacing w:before="100" w:beforeAutospacing="1" w:after="100" w:afterAutospacing="1"/>
      <w:outlineLvl w:val="2"/>
    </w:pPr>
    <w:rPr>
      <w:rFonts w:ascii="Times" w:hAnsi="Times"/>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1Car">
    <w:name w:val="Titre 1 Car"/>
    <w:basedOn w:val="Policepardfaut"/>
    <w:link w:val="Titre1"/>
    <w:uiPriority w:val="9"/>
    <w:rsid w:val="00220F62"/>
    <w:rPr>
      <w:rFonts w:ascii="Times" w:hAnsi="Times"/>
      <w:b/>
      <w:bCs/>
      <w:kern w:val="36"/>
      <w:sz w:val="48"/>
      <w:szCs w:val="48"/>
      <w:lang w:eastAsia="fr-FR"/>
    </w:rPr>
  </w:style>
  <w:style w:type="character" w:customStyle="1" w:styleId="Titre3Car">
    <w:name w:val="Titre 3 Car"/>
    <w:basedOn w:val="Policepardfaut"/>
    <w:link w:val="Titre3"/>
    <w:uiPriority w:val="9"/>
    <w:rsid w:val="00220F62"/>
    <w:rPr>
      <w:rFonts w:ascii="Times" w:hAnsi="Times"/>
      <w:b/>
      <w:bCs/>
      <w:sz w:val="27"/>
      <w:szCs w:val="27"/>
      <w:lang w:eastAsia="fr-FR"/>
    </w:rPr>
  </w:style>
  <w:style w:type="character" w:styleId="Lienhypertexte">
    <w:name w:val="Hyperlink"/>
    <w:basedOn w:val="Policepardfaut"/>
    <w:uiPriority w:val="99"/>
    <w:semiHidden/>
    <w:unhideWhenUsed/>
    <w:rsid w:val="00220F62"/>
    <w:rPr>
      <w:color w:val="0000FF"/>
      <w:u w:val="single"/>
    </w:rPr>
  </w:style>
  <w:style w:type="paragraph" w:styleId="NormalWeb">
    <w:name w:val="Normal (Web)"/>
    <w:basedOn w:val="Normal"/>
    <w:uiPriority w:val="99"/>
    <w:semiHidden/>
    <w:unhideWhenUsed/>
    <w:rsid w:val="00220F62"/>
    <w:pPr>
      <w:spacing w:before="100" w:beforeAutospacing="1" w:after="100" w:afterAutospacing="1"/>
    </w:pPr>
    <w:rPr>
      <w:rFonts w:ascii="Times" w:hAnsi="Times" w:cs="Times New Roman"/>
      <w:sz w:val="20"/>
      <w:szCs w:val="20"/>
      <w:lang w:eastAsia="fr-FR"/>
    </w:rPr>
  </w:style>
  <w:style w:type="character" w:styleId="lev">
    <w:name w:val="Strong"/>
    <w:basedOn w:val="Policepardfaut"/>
    <w:uiPriority w:val="22"/>
    <w:qFormat/>
    <w:rsid w:val="00220F62"/>
    <w:rPr>
      <w:b/>
      <w:bCs/>
    </w:rPr>
  </w:style>
  <w:style w:type="character" w:customStyle="1" w:styleId="pagecourante">
    <w:name w:val="page_courante"/>
    <w:basedOn w:val="Policepardfaut"/>
    <w:rsid w:val="00220F62"/>
  </w:style>
  <w:style w:type="character" w:customStyle="1" w:styleId="page-actu-texte">
    <w:name w:val="page-actu-texte"/>
    <w:basedOn w:val="Policepardfaut"/>
    <w:rsid w:val="00220F62"/>
  </w:style>
  <w:style w:type="character" w:styleId="Accentuation">
    <w:name w:val="Emphasis"/>
    <w:basedOn w:val="Policepardfaut"/>
    <w:uiPriority w:val="20"/>
    <w:qFormat/>
    <w:rsid w:val="00220F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722826">
      <w:bodyDiv w:val="1"/>
      <w:marLeft w:val="0"/>
      <w:marRight w:val="0"/>
      <w:marTop w:val="0"/>
      <w:marBottom w:val="0"/>
      <w:divBdr>
        <w:top w:val="none" w:sz="0" w:space="0" w:color="auto"/>
        <w:left w:val="none" w:sz="0" w:space="0" w:color="auto"/>
        <w:bottom w:val="none" w:sz="0" w:space="0" w:color="auto"/>
        <w:right w:val="none" w:sz="0" w:space="0" w:color="auto"/>
      </w:divBdr>
      <w:divsChild>
        <w:div w:id="521941830">
          <w:marLeft w:val="0"/>
          <w:marRight w:val="0"/>
          <w:marTop w:val="0"/>
          <w:marBottom w:val="0"/>
          <w:divBdr>
            <w:top w:val="none" w:sz="0" w:space="0" w:color="auto"/>
            <w:left w:val="none" w:sz="0" w:space="0" w:color="auto"/>
            <w:bottom w:val="none" w:sz="0" w:space="0" w:color="auto"/>
            <w:right w:val="none" w:sz="0" w:space="0" w:color="auto"/>
          </w:divBdr>
          <w:divsChild>
            <w:div w:id="1386222757">
              <w:marLeft w:val="0"/>
              <w:marRight w:val="0"/>
              <w:marTop w:val="0"/>
              <w:marBottom w:val="0"/>
              <w:divBdr>
                <w:top w:val="none" w:sz="0" w:space="0" w:color="auto"/>
                <w:left w:val="none" w:sz="0" w:space="0" w:color="auto"/>
                <w:bottom w:val="none" w:sz="0" w:space="0" w:color="auto"/>
                <w:right w:val="none" w:sz="0" w:space="0" w:color="auto"/>
              </w:divBdr>
              <w:divsChild>
                <w:div w:id="659622762">
                  <w:marLeft w:val="0"/>
                  <w:marRight w:val="0"/>
                  <w:marTop w:val="0"/>
                  <w:marBottom w:val="0"/>
                  <w:divBdr>
                    <w:top w:val="none" w:sz="0" w:space="0" w:color="auto"/>
                    <w:left w:val="none" w:sz="0" w:space="0" w:color="auto"/>
                    <w:bottom w:val="none" w:sz="0" w:space="0" w:color="auto"/>
                    <w:right w:val="none" w:sz="0" w:space="0" w:color="auto"/>
                  </w:divBdr>
                </w:div>
                <w:div w:id="1519076269">
                  <w:marLeft w:val="0"/>
                  <w:marRight w:val="0"/>
                  <w:marTop w:val="0"/>
                  <w:marBottom w:val="0"/>
                  <w:divBdr>
                    <w:top w:val="none" w:sz="0" w:space="0" w:color="auto"/>
                    <w:left w:val="none" w:sz="0" w:space="0" w:color="auto"/>
                    <w:bottom w:val="none" w:sz="0" w:space="0" w:color="auto"/>
                    <w:right w:val="none" w:sz="0" w:space="0" w:color="auto"/>
                  </w:divBdr>
                  <w:divsChild>
                    <w:div w:id="1794249753">
                      <w:marLeft w:val="0"/>
                      <w:marRight w:val="0"/>
                      <w:marTop w:val="0"/>
                      <w:marBottom w:val="0"/>
                      <w:divBdr>
                        <w:top w:val="none" w:sz="0" w:space="0" w:color="auto"/>
                        <w:left w:val="none" w:sz="0" w:space="0" w:color="auto"/>
                        <w:bottom w:val="none" w:sz="0" w:space="0" w:color="auto"/>
                        <w:right w:val="none" w:sz="0" w:space="0" w:color="auto"/>
                      </w:divBdr>
                    </w:div>
                    <w:div w:id="61566775">
                      <w:marLeft w:val="0"/>
                      <w:marRight w:val="0"/>
                      <w:marTop w:val="0"/>
                      <w:marBottom w:val="0"/>
                      <w:divBdr>
                        <w:top w:val="none" w:sz="0" w:space="0" w:color="auto"/>
                        <w:left w:val="none" w:sz="0" w:space="0" w:color="auto"/>
                        <w:bottom w:val="none" w:sz="0" w:space="0" w:color="auto"/>
                        <w:right w:val="none" w:sz="0" w:space="0" w:color="auto"/>
                      </w:divBdr>
                      <w:divsChild>
                        <w:div w:id="315231303">
                          <w:marLeft w:val="0"/>
                          <w:marRight w:val="0"/>
                          <w:marTop w:val="0"/>
                          <w:marBottom w:val="0"/>
                          <w:divBdr>
                            <w:top w:val="none" w:sz="0" w:space="0" w:color="auto"/>
                            <w:left w:val="none" w:sz="0" w:space="0" w:color="auto"/>
                            <w:bottom w:val="none" w:sz="0" w:space="0" w:color="auto"/>
                            <w:right w:val="none" w:sz="0" w:space="0" w:color="auto"/>
                          </w:divBdr>
                          <w:divsChild>
                            <w:div w:id="288365770">
                              <w:marLeft w:val="0"/>
                              <w:marRight w:val="0"/>
                              <w:marTop w:val="0"/>
                              <w:marBottom w:val="0"/>
                              <w:divBdr>
                                <w:top w:val="none" w:sz="0" w:space="0" w:color="auto"/>
                                <w:left w:val="none" w:sz="0" w:space="0" w:color="auto"/>
                                <w:bottom w:val="none" w:sz="0" w:space="0" w:color="auto"/>
                                <w:right w:val="none" w:sz="0" w:space="0" w:color="auto"/>
                              </w:divBdr>
                              <w:divsChild>
                                <w:div w:id="7131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influencia.net/fr/actualites/in,conversation,131.html"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563</Words>
  <Characters>3102</Characters>
  <Application>Microsoft Macintosh Word</Application>
  <DocSecurity>0</DocSecurity>
  <Lines>25</Lines>
  <Paragraphs>7</Paragraphs>
  <ScaleCrop>false</ScaleCrop>
  <Company>Personnel</Company>
  <LinksUpToDate>false</LinksUpToDate>
  <CharactersWithSpaces>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Morel</dc:creator>
  <cp:keywords/>
  <dc:description/>
  <cp:lastModifiedBy>Raymond Morel</cp:lastModifiedBy>
  <cp:revision>2</cp:revision>
  <cp:lastPrinted>2016-03-15T10:55:00Z</cp:lastPrinted>
  <dcterms:created xsi:type="dcterms:W3CDTF">2016-03-15T10:59:00Z</dcterms:created>
  <dcterms:modified xsi:type="dcterms:W3CDTF">2016-03-15T10:59:00Z</dcterms:modified>
</cp:coreProperties>
</file>