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67" w:rsidRDefault="00185067" w:rsidP="00185067">
      <w:pPr>
        <w:widowControl w:val="0"/>
        <w:autoSpaceDE w:val="0"/>
        <w:autoSpaceDN w:val="0"/>
        <w:adjustRightInd w:val="0"/>
        <w:rPr>
          <w:rFonts w:ascii="Helvetica" w:hAnsi="Helvetica" w:cs="Helvetica"/>
        </w:rPr>
      </w:pPr>
    </w:p>
    <w:p w:rsidR="00185067" w:rsidRDefault="00185067" w:rsidP="00185067">
      <w:pPr>
        <w:widowControl w:val="0"/>
        <w:autoSpaceDE w:val="0"/>
        <w:autoSpaceDN w:val="0"/>
        <w:adjustRightInd w:val="0"/>
        <w:rPr>
          <w:rFonts w:ascii="Helvetica" w:hAnsi="Helvetica" w:cs="Helvetica"/>
        </w:rPr>
      </w:pPr>
      <w:hyperlink r:id="rId5" w:history="1">
        <w:r>
          <w:rPr>
            <w:rFonts w:ascii="Helvetica" w:hAnsi="Helvetica" w:cs="Helvetica"/>
            <w:color w:val="386EFF"/>
            <w:u w:val="single" w:color="386EFF"/>
          </w:rPr>
          <w:t>http://www.ssab-online.ch/mrz_tag/mrz_fr_2018.html</w:t>
        </w:r>
      </w:hyperlink>
    </w:p>
    <w:p w:rsidR="00185067" w:rsidRDefault="00185067" w:rsidP="00185067">
      <w:pPr>
        <w:widowControl w:val="0"/>
        <w:autoSpaceDE w:val="0"/>
        <w:autoSpaceDN w:val="0"/>
        <w:adjustRightInd w:val="0"/>
        <w:rPr>
          <w:rFonts w:ascii="Helvetica" w:hAnsi="Helvetica" w:cs="Helvetica"/>
        </w:rPr>
      </w:pPr>
    </w:p>
    <w:p w:rsidR="00185067" w:rsidRDefault="00185067" w:rsidP="00185067">
      <w:pPr>
        <w:widowControl w:val="0"/>
        <w:autoSpaceDE w:val="0"/>
        <w:autoSpaceDN w:val="0"/>
        <w:adjustRightInd w:val="0"/>
        <w:rPr>
          <w:rFonts w:ascii="Helvetica Neue" w:hAnsi="Helvetica Neue" w:cs="Helvetica Neue"/>
          <w:b/>
          <w:bCs/>
          <w:sz w:val="56"/>
          <w:szCs w:val="56"/>
        </w:rPr>
      </w:pPr>
      <w:r>
        <w:rPr>
          <w:rFonts w:ascii="Helvetica Neue" w:hAnsi="Helvetica Neue" w:cs="Helvetica Neue"/>
          <w:b/>
          <w:bCs/>
          <w:sz w:val="56"/>
          <w:szCs w:val="56"/>
        </w:rPr>
        <w:t>Documentation du congrès</w:t>
      </w:r>
      <w:r>
        <w:rPr>
          <w:rFonts w:ascii="Helvetica Neue" w:hAnsi="Helvetica Neue" w:cs="Helvetica Neue"/>
          <w:b/>
          <w:bCs/>
          <w:sz w:val="56"/>
          <w:szCs w:val="56"/>
        </w:rPr>
        <w:t xml:space="preserve"> SSAB du 15 mars 2018</w:t>
      </w:r>
    </w:p>
    <w:p w:rsidR="00185067" w:rsidRDefault="00185067" w:rsidP="00185067">
      <w:pPr>
        <w:widowControl w:val="0"/>
        <w:autoSpaceDE w:val="0"/>
        <w:autoSpaceDN w:val="0"/>
        <w:adjustRightInd w:val="0"/>
        <w:rPr>
          <w:rFonts w:ascii="Helvetica Neue" w:hAnsi="Helvetica Neue" w:cs="Helvetica Neue"/>
          <w:sz w:val="28"/>
          <w:szCs w:val="28"/>
        </w:rPr>
      </w:pPr>
      <w:bookmarkStart w:id="0" w:name="_GoBack"/>
      <w:bookmarkEnd w:id="0"/>
    </w:p>
    <w:p w:rsidR="00185067" w:rsidRDefault="00185067" w:rsidP="00185067">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Celle-ci a été réalisée suite au congrès et contient les matériaux suivants : </w:t>
      </w:r>
    </w:p>
    <w:p w:rsidR="00185067" w:rsidRDefault="00185067" w:rsidP="00185067">
      <w:pPr>
        <w:widowControl w:val="0"/>
        <w:autoSpaceDE w:val="0"/>
        <w:autoSpaceDN w:val="0"/>
        <w:adjustRightInd w:val="0"/>
        <w:rPr>
          <w:rFonts w:ascii="Helvetica Neue" w:hAnsi="Helvetica Neue" w:cs="Helvetica Neue"/>
          <w:sz w:val="28"/>
          <w:szCs w:val="28"/>
        </w:rPr>
      </w:pPr>
    </w:p>
    <w:p w:rsidR="00185067" w:rsidRDefault="00185067" w:rsidP="00185067">
      <w:pPr>
        <w:widowControl w:val="0"/>
        <w:autoSpaceDE w:val="0"/>
        <w:autoSpaceDN w:val="0"/>
        <w:adjustRightInd w:val="0"/>
        <w:rPr>
          <w:rFonts w:ascii="Helvetica Neue" w:hAnsi="Helvetica Neue" w:cs="Helvetica Neue"/>
          <w:b/>
          <w:bCs/>
          <w:sz w:val="36"/>
          <w:szCs w:val="36"/>
        </w:rPr>
      </w:pPr>
      <w:proofErr w:type="spellStart"/>
      <w:r>
        <w:rPr>
          <w:rFonts w:ascii="Helvetica Neue" w:hAnsi="Helvetica Neue" w:cs="Helvetica Neue"/>
          <w:b/>
          <w:bCs/>
          <w:sz w:val="36"/>
          <w:szCs w:val="36"/>
        </w:rPr>
        <w:t>Summary</w:t>
      </w:r>
      <w:proofErr w:type="spellEnd"/>
    </w:p>
    <w:p w:rsidR="00185067" w:rsidRDefault="00185067" w:rsidP="00185067">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Le </w:t>
      </w:r>
      <w:proofErr w:type="spellStart"/>
      <w:r>
        <w:rPr>
          <w:rFonts w:ascii="Helvetica Neue" w:hAnsi="Helvetica Neue" w:cs="Helvetica Neue"/>
          <w:sz w:val="28"/>
          <w:szCs w:val="28"/>
        </w:rPr>
        <w:t>Summary</w:t>
      </w:r>
      <w:proofErr w:type="spellEnd"/>
      <w:r>
        <w:rPr>
          <w:rFonts w:ascii="Helvetica Neue" w:hAnsi="Helvetica Neue" w:cs="Helvetica Neue"/>
          <w:sz w:val="28"/>
          <w:szCs w:val="28"/>
        </w:rPr>
        <w:t xml:space="preserve"> se concentre sur les " fils rouges " du congrès et offre un aperçu des inputs des intervenants. Vous trouverez ci-dessous le </w:t>
      </w:r>
      <w:proofErr w:type="spellStart"/>
      <w:r>
        <w:rPr>
          <w:rFonts w:ascii="Helvetica Neue" w:hAnsi="Helvetica Neue" w:cs="Helvetica Neue"/>
          <w:sz w:val="28"/>
          <w:szCs w:val="28"/>
        </w:rPr>
        <w:t>Summary</w:t>
      </w:r>
      <w:proofErr w:type="spellEnd"/>
      <w:r>
        <w:rPr>
          <w:rFonts w:ascii="Helvetica Neue" w:hAnsi="Helvetica Neue" w:cs="Helvetica Neue"/>
          <w:sz w:val="28"/>
          <w:szCs w:val="28"/>
        </w:rPr>
        <w:t xml:space="preserve"> et les photos du congrès, ainsi que le flyer et les CV des intervenants. </w:t>
      </w:r>
    </w:p>
    <w:p w:rsidR="00185067" w:rsidRDefault="00185067" w:rsidP="00185067">
      <w:pPr>
        <w:widowControl w:val="0"/>
        <w:autoSpaceDE w:val="0"/>
        <w:autoSpaceDN w:val="0"/>
        <w:adjustRightInd w:val="0"/>
        <w:rPr>
          <w:rFonts w:ascii="Helvetica Neue" w:hAnsi="Helvetica Neue" w:cs="Helvetica Neue"/>
          <w:sz w:val="28"/>
          <w:szCs w:val="28"/>
        </w:rPr>
      </w:pPr>
    </w:p>
    <w:p w:rsidR="00185067" w:rsidRDefault="00185067" w:rsidP="00185067">
      <w:pPr>
        <w:widowControl w:val="0"/>
        <w:autoSpaceDE w:val="0"/>
        <w:autoSpaceDN w:val="0"/>
        <w:adjustRightInd w:val="0"/>
        <w:rPr>
          <w:rFonts w:ascii="Helvetica Neue" w:hAnsi="Helvetica Neue" w:cs="Helvetica Neue"/>
          <w:b/>
          <w:bCs/>
          <w:sz w:val="36"/>
          <w:szCs w:val="36"/>
        </w:rPr>
      </w:pPr>
      <w:r>
        <w:rPr>
          <w:rFonts w:ascii="Helvetica Neue" w:hAnsi="Helvetica Neue" w:cs="Helvetica Neue"/>
          <w:b/>
          <w:bCs/>
          <w:sz w:val="36"/>
          <w:szCs w:val="36"/>
        </w:rPr>
        <w:t>Vidéos et photos</w:t>
      </w:r>
    </w:p>
    <w:p w:rsidR="00185067" w:rsidRDefault="00185067" w:rsidP="00185067">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Les intervenants présentent l'essentiel de leurs inputs dans de courtes vidéos (1-2 minutes). Ces vidéos sont téléchargeable </w:t>
      </w:r>
      <w:proofErr w:type="spellStart"/>
      <w:r>
        <w:rPr>
          <w:rFonts w:ascii="Helvetica Neue" w:hAnsi="Helvetica Neue" w:cs="Helvetica Neue"/>
          <w:sz w:val="28"/>
          <w:szCs w:val="28"/>
        </w:rPr>
        <w:t>en-bas</w:t>
      </w:r>
      <w:proofErr w:type="spellEnd"/>
      <w:r>
        <w:rPr>
          <w:rFonts w:ascii="Helvetica Neue" w:hAnsi="Helvetica Neue" w:cs="Helvetica Neue"/>
          <w:sz w:val="28"/>
          <w:szCs w:val="28"/>
        </w:rPr>
        <w:t xml:space="preserve"> dans le programme. Elles sont également mises en ligne sur </w:t>
      </w:r>
      <w:proofErr w:type="spellStart"/>
      <w:r>
        <w:rPr>
          <w:rFonts w:ascii="Helvetica Neue" w:hAnsi="Helvetica Neue" w:cs="Helvetica Neue"/>
          <w:sz w:val="28"/>
          <w:szCs w:val="28"/>
        </w:rPr>
        <w:t>YouTube</w:t>
      </w:r>
      <w:proofErr w:type="spellEnd"/>
      <w:r>
        <w:rPr>
          <w:rFonts w:ascii="Helvetica Neue" w:hAnsi="Helvetica Neue" w:cs="Helvetica Neue"/>
          <w:sz w:val="28"/>
          <w:szCs w:val="28"/>
        </w:rPr>
        <w:t xml:space="preserve">. La </w:t>
      </w:r>
      <w:proofErr w:type="spellStart"/>
      <w:r>
        <w:rPr>
          <w:rFonts w:ascii="Helvetica Neue" w:hAnsi="Helvetica Neue" w:cs="Helvetica Neue"/>
          <w:sz w:val="28"/>
          <w:szCs w:val="28"/>
        </w:rPr>
        <w:t>PHBern</w:t>
      </w:r>
      <w:proofErr w:type="spellEnd"/>
      <w:r>
        <w:rPr>
          <w:rFonts w:ascii="Helvetica Neue" w:hAnsi="Helvetica Neue" w:cs="Helvetica Neue"/>
          <w:sz w:val="28"/>
          <w:szCs w:val="28"/>
        </w:rPr>
        <w:t xml:space="preserve"> détient les droits sur les vidéos et les photos. </w:t>
      </w:r>
    </w:p>
    <w:p w:rsidR="00185067" w:rsidRDefault="00185067" w:rsidP="00185067">
      <w:pPr>
        <w:widowControl w:val="0"/>
        <w:autoSpaceDE w:val="0"/>
        <w:autoSpaceDN w:val="0"/>
        <w:adjustRightInd w:val="0"/>
        <w:rPr>
          <w:rFonts w:ascii="Helvetica Neue" w:hAnsi="Helvetica Neue" w:cs="Helvetica Neue"/>
          <w:sz w:val="28"/>
          <w:szCs w:val="28"/>
        </w:rPr>
      </w:pPr>
    </w:p>
    <w:p w:rsidR="00185067" w:rsidRDefault="00185067" w:rsidP="00185067">
      <w:pPr>
        <w:widowControl w:val="0"/>
        <w:autoSpaceDE w:val="0"/>
        <w:autoSpaceDN w:val="0"/>
        <w:adjustRightInd w:val="0"/>
        <w:rPr>
          <w:rFonts w:ascii="Helvetica Neue" w:hAnsi="Helvetica Neue" w:cs="Helvetica Neue"/>
          <w:b/>
          <w:bCs/>
          <w:sz w:val="36"/>
          <w:szCs w:val="36"/>
        </w:rPr>
      </w:pPr>
      <w:r>
        <w:rPr>
          <w:rFonts w:ascii="Helvetica Neue" w:hAnsi="Helvetica Neue" w:cs="Helvetica Neue"/>
          <w:b/>
          <w:bCs/>
          <w:sz w:val="36"/>
          <w:szCs w:val="36"/>
        </w:rPr>
        <w:t>Écho médiatique</w:t>
      </w:r>
    </w:p>
    <w:p w:rsidR="00185067" w:rsidRDefault="00185067" w:rsidP="00185067">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Vous trouverez les liens ci-dessous. </w:t>
      </w:r>
    </w:p>
    <w:p w:rsidR="00185067" w:rsidRDefault="00185067" w:rsidP="00185067">
      <w:pPr>
        <w:widowControl w:val="0"/>
        <w:autoSpaceDE w:val="0"/>
        <w:autoSpaceDN w:val="0"/>
        <w:adjustRightInd w:val="0"/>
        <w:rPr>
          <w:rFonts w:ascii="Helvetica Neue" w:hAnsi="Helvetica Neue" w:cs="Helvetica Neue"/>
          <w:sz w:val="28"/>
          <w:szCs w:val="28"/>
        </w:rPr>
      </w:pPr>
    </w:p>
    <w:p w:rsidR="00185067" w:rsidRDefault="00185067" w:rsidP="00185067">
      <w:pPr>
        <w:widowControl w:val="0"/>
        <w:autoSpaceDE w:val="0"/>
        <w:autoSpaceDN w:val="0"/>
        <w:adjustRightInd w:val="0"/>
        <w:rPr>
          <w:rFonts w:ascii="Helvetica Neue" w:hAnsi="Helvetica Neue" w:cs="Helvetica Neue"/>
          <w:b/>
          <w:bCs/>
          <w:sz w:val="36"/>
          <w:szCs w:val="36"/>
        </w:rPr>
      </w:pPr>
      <w:r>
        <w:rPr>
          <w:rFonts w:ascii="Helvetica Neue" w:hAnsi="Helvetica Neue" w:cs="Helvetica Neue"/>
          <w:b/>
          <w:bCs/>
          <w:sz w:val="36"/>
          <w:szCs w:val="36"/>
        </w:rPr>
        <w:t>D'autres contenus</w:t>
      </w:r>
    </w:p>
    <w:p w:rsidR="00185067" w:rsidRDefault="00185067" w:rsidP="00185067">
      <w:pPr>
        <w:widowControl w:val="0"/>
        <w:autoSpaceDE w:val="0"/>
        <w:autoSpaceDN w:val="0"/>
        <w:adjustRightInd w:val="0"/>
        <w:rPr>
          <w:rFonts w:ascii="Helvetica Neue" w:hAnsi="Helvetica Neue" w:cs="Helvetica Neue"/>
          <w:b/>
          <w:bCs/>
          <w:sz w:val="44"/>
          <w:szCs w:val="44"/>
        </w:rPr>
      </w:pPr>
      <w:r>
        <w:rPr>
          <w:rFonts w:ascii="Helvetica Neue" w:hAnsi="Helvetica Neue" w:cs="Helvetica Neue"/>
          <w:sz w:val="28"/>
          <w:szCs w:val="28"/>
        </w:rPr>
        <w:t>Les intervenants avaient la possibilité de transmettre leurs exposés et des contenus supplémentaires. Vous les trouverez dans le programme.</w:t>
      </w:r>
    </w:p>
    <w:p w:rsidR="00185067" w:rsidRDefault="00185067" w:rsidP="00185067">
      <w:pPr>
        <w:widowControl w:val="0"/>
        <w:autoSpaceDE w:val="0"/>
        <w:autoSpaceDN w:val="0"/>
        <w:adjustRightInd w:val="0"/>
        <w:rPr>
          <w:rFonts w:ascii="Helvetica Neue" w:hAnsi="Helvetica Neue" w:cs="Helvetica Neue"/>
          <w:b/>
          <w:bCs/>
          <w:sz w:val="44"/>
          <w:szCs w:val="44"/>
        </w:rPr>
      </w:pPr>
      <w:r>
        <w:rPr>
          <w:rFonts w:ascii="Helvetica Neue" w:hAnsi="Helvetica Neue" w:cs="Helvetica Neue"/>
          <w:b/>
          <w:bCs/>
          <w:sz w:val="44"/>
          <w:szCs w:val="44"/>
        </w:rPr>
        <w:t>Congrès de mars 2018</w:t>
      </w:r>
    </w:p>
    <w:p w:rsidR="00185067" w:rsidRDefault="00185067" w:rsidP="00185067">
      <w:pPr>
        <w:widowControl w:val="0"/>
        <w:autoSpaceDE w:val="0"/>
        <w:autoSpaceDN w:val="0"/>
        <w:adjustRightInd w:val="0"/>
        <w:rPr>
          <w:rFonts w:ascii="Helvetica Neue" w:hAnsi="Helvetica Neue" w:cs="Helvetica Neue"/>
          <w:sz w:val="28"/>
          <w:szCs w:val="28"/>
        </w:rPr>
      </w:pPr>
      <w:hyperlink r:id="rId6" w:history="1">
        <w:r>
          <w:rPr>
            <w:rFonts w:ascii="Helvetica Neue" w:hAnsi="Helvetica Neue" w:cs="Helvetica Neue"/>
            <w:noProof/>
            <w:color w:val="3356C7"/>
            <w:sz w:val="28"/>
            <w:szCs w:val="28"/>
            <w:lang w:eastAsia="fr-FR"/>
          </w:rPr>
          <w:drawing>
            <wp:inline distT="0" distB="0" distL="0" distR="0">
              <wp:extent cx="406400" cy="406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Pr>
            <w:rFonts w:ascii="Helvetica Neue" w:hAnsi="Helvetica Neue" w:cs="Helvetica Neue"/>
            <w:color w:val="3356C7"/>
            <w:sz w:val="28"/>
            <w:szCs w:val="28"/>
            <w:u w:val="single" w:color="3356C7"/>
          </w:rPr>
          <w:t xml:space="preserve"> Flyer</w:t>
        </w:r>
      </w:hyperlink>
    </w:p>
    <w:p w:rsidR="00185067" w:rsidRDefault="00185067" w:rsidP="00185067">
      <w:pPr>
        <w:widowControl w:val="0"/>
        <w:autoSpaceDE w:val="0"/>
        <w:autoSpaceDN w:val="0"/>
        <w:adjustRightInd w:val="0"/>
        <w:rPr>
          <w:rFonts w:ascii="Helvetica Neue" w:hAnsi="Helvetica Neue" w:cs="Helvetica Neue"/>
          <w:sz w:val="28"/>
          <w:szCs w:val="28"/>
        </w:rPr>
      </w:pPr>
      <w:hyperlink r:id="rId8" w:history="1">
        <w:r>
          <w:rPr>
            <w:rFonts w:ascii="Helvetica Neue" w:hAnsi="Helvetica Neue" w:cs="Helvetica Neue"/>
            <w:noProof/>
            <w:color w:val="3356C7"/>
            <w:sz w:val="28"/>
            <w:szCs w:val="28"/>
            <w:lang w:eastAsia="fr-FR"/>
          </w:rPr>
          <w:drawing>
            <wp:inline distT="0" distB="0" distL="0" distR="0">
              <wp:extent cx="406400" cy="406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Pr>
            <w:rFonts w:ascii="Helvetica Neue" w:hAnsi="Helvetica Neue" w:cs="Helvetica Neue"/>
            <w:color w:val="3356C7"/>
            <w:sz w:val="28"/>
            <w:szCs w:val="28"/>
            <w:u w:val="single" w:color="3356C7"/>
          </w:rPr>
          <w:t xml:space="preserve"> CV des intervenants</w:t>
        </w:r>
      </w:hyperlink>
    </w:p>
    <w:p w:rsidR="00185067" w:rsidRDefault="00185067" w:rsidP="00185067">
      <w:pPr>
        <w:widowControl w:val="0"/>
        <w:autoSpaceDE w:val="0"/>
        <w:autoSpaceDN w:val="0"/>
        <w:adjustRightInd w:val="0"/>
        <w:rPr>
          <w:rFonts w:ascii="Helvetica Neue" w:hAnsi="Helvetica Neue" w:cs="Helvetica Neue"/>
          <w:sz w:val="28"/>
          <w:szCs w:val="28"/>
        </w:rPr>
      </w:pPr>
      <w:hyperlink r:id="rId9" w:history="1">
        <w:r>
          <w:rPr>
            <w:rFonts w:ascii="Helvetica Neue" w:hAnsi="Helvetica Neue" w:cs="Helvetica Neue"/>
            <w:noProof/>
            <w:color w:val="3356C7"/>
            <w:sz w:val="28"/>
            <w:szCs w:val="28"/>
            <w:lang w:eastAsia="fr-FR"/>
          </w:rPr>
          <w:drawing>
            <wp:inline distT="0" distB="0" distL="0" distR="0">
              <wp:extent cx="406400" cy="406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Pr>
            <w:rFonts w:ascii="Helvetica Neue" w:hAnsi="Helvetica Neue" w:cs="Helvetica Neue"/>
            <w:color w:val="3356C7"/>
            <w:sz w:val="28"/>
            <w:szCs w:val="28"/>
            <w:u w:val="single" w:color="3356C7"/>
          </w:rPr>
          <w:t xml:space="preserve"> </w:t>
        </w:r>
        <w:proofErr w:type="spellStart"/>
        <w:r>
          <w:rPr>
            <w:rFonts w:ascii="Helvetica Neue" w:hAnsi="Helvetica Neue" w:cs="Helvetica Neue"/>
            <w:color w:val="3356C7"/>
            <w:sz w:val="28"/>
            <w:szCs w:val="28"/>
            <w:u w:val="single" w:color="3356C7"/>
          </w:rPr>
          <w:t>Summary</w:t>
        </w:r>
        <w:proofErr w:type="spellEnd"/>
      </w:hyperlink>
    </w:p>
    <w:p w:rsidR="00185067" w:rsidRDefault="00185067" w:rsidP="00185067">
      <w:pPr>
        <w:widowControl w:val="0"/>
        <w:autoSpaceDE w:val="0"/>
        <w:autoSpaceDN w:val="0"/>
        <w:adjustRightInd w:val="0"/>
        <w:rPr>
          <w:rFonts w:ascii="Helvetica Neue" w:hAnsi="Helvetica Neue" w:cs="Helvetica Neue"/>
          <w:sz w:val="28"/>
          <w:szCs w:val="28"/>
        </w:rPr>
      </w:pPr>
      <w:hyperlink r:id="rId10" w:history="1">
        <w:r>
          <w:rPr>
            <w:rFonts w:ascii="Helvetica Neue" w:hAnsi="Helvetica Neue" w:cs="Helvetica Neue"/>
            <w:noProof/>
            <w:color w:val="3356C7"/>
            <w:sz w:val="28"/>
            <w:szCs w:val="28"/>
            <w:lang w:eastAsia="fr-FR"/>
          </w:rPr>
          <w:drawing>
            <wp:inline distT="0" distB="0" distL="0" distR="0">
              <wp:extent cx="914400" cy="914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Helvetica Neue" w:hAnsi="Helvetica Neue" w:cs="Helvetica Neue"/>
            <w:color w:val="3356C7"/>
            <w:sz w:val="28"/>
            <w:szCs w:val="28"/>
            <w:u w:val="single" w:color="3356C7"/>
          </w:rPr>
          <w:t xml:space="preserve"> Photos</w:t>
        </w:r>
      </w:hyperlink>
    </w:p>
    <w:p w:rsidR="00185067" w:rsidRDefault="00185067" w:rsidP="00185067">
      <w:pPr>
        <w:widowControl w:val="0"/>
        <w:autoSpaceDE w:val="0"/>
        <w:autoSpaceDN w:val="0"/>
        <w:adjustRightInd w:val="0"/>
        <w:rPr>
          <w:rFonts w:ascii="Helvetica Neue" w:hAnsi="Helvetica Neue" w:cs="Helvetica Neue"/>
          <w:sz w:val="28"/>
          <w:szCs w:val="28"/>
        </w:rPr>
      </w:pPr>
      <w:hyperlink r:id="rId12" w:history="1">
        <w:r>
          <w:rPr>
            <w:rFonts w:ascii="Helvetica Neue" w:hAnsi="Helvetica Neue" w:cs="Helvetica Neue"/>
            <w:noProof/>
            <w:color w:val="3356C7"/>
            <w:sz w:val="28"/>
            <w:szCs w:val="28"/>
            <w:lang w:eastAsia="fr-FR"/>
          </w:rPr>
          <w:drawing>
            <wp:inline distT="0" distB="0" distL="0" distR="0">
              <wp:extent cx="203200" cy="203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Helvetica Neue" w:hAnsi="Helvetica Neue" w:cs="Helvetica Neue"/>
            <w:color w:val="3356C7"/>
            <w:sz w:val="28"/>
            <w:szCs w:val="28"/>
            <w:u w:val="single" w:color="3356C7"/>
          </w:rPr>
          <w:t xml:space="preserve"> Écho médiatique 1 : Article paru dans " </w:t>
        </w:r>
        <w:proofErr w:type="spellStart"/>
        <w:r>
          <w:rPr>
            <w:rFonts w:ascii="Helvetica Neue" w:hAnsi="Helvetica Neue" w:cs="Helvetica Neue"/>
            <w:color w:val="3356C7"/>
            <w:sz w:val="28"/>
            <w:szCs w:val="28"/>
            <w:u w:val="single" w:color="3356C7"/>
          </w:rPr>
          <w:t>Netzwoche</w:t>
        </w:r>
        <w:proofErr w:type="spellEnd"/>
        <w:r>
          <w:rPr>
            <w:rFonts w:ascii="Helvetica Neue" w:hAnsi="Helvetica Neue" w:cs="Helvetica Neue"/>
            <w:color w:val="3356C7"/>
            <w:sz w:val="28"/>
            <w:szCs w:val="28"/>
            <w:u w:val="single" w:color="3356C7"/>
          </w:rPr>
          <w:t> " (online, 16.3.2018)</w:t>
        </w:r>
      </w:hyperlink>
    </w:p>
    <w:p w:rsidR="00185067" w:rsidRDefault="00185067" w:rsidP="00185067">
      <w:pPr>
        <w:widowControl w:val="0"/>
        <w:autoSpaceDE w:val="0"/>
        <w:autoSpaceDN w:val="0"/>
        <w:adjustRightInd w:val="0"/>
        <w:rPr>
          <w:rFonts w:ascii="Helvetica Neue" w:hAnsi="Helvetica Neue" w:cs="Helvetica Neue"/>
          <w:sz w:val="28"/>
          <w:szCs w:val="28"/>
        </w:rPr>
      </w:pPr>
      <w:hyperlink r:id="rId14" w:history="1">
        <w:r>
          <w:rPr>
            <w:rFonts w:ascii="Helvetica Neue" w:hAnsi="Helvetica Neue" w:cs="Helvetica Neue"/>
            <w:noProof/>
            <w:color w:val="3356C7"/>
            <w:sz w:val="28"/>
            <w:szCs w:val="28"/>
            <w:lang w:eastAsia="fr-FR"/>
          </w:rPr>
          <w:drawing>
            <wp:inline distT="0" distB="0" distL="0" distR="0">
              <wp:extent cx="406400" cy="406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Pr>
            <w:rFonts w:ascii="Helvetica Neue" w:hAnsi="Helvetica Neue" w:cs="Helvetica Neue"/>
            <w:color w:val="3356C7"/>
            <w:sz w:val="28"/>
            <w:szCs w:val="28"/>
            <w:u w:val="single" w:color="3356C7"/>
          </w:rPr>
          <w:t xml:space="preserve"> Écho médiatique 2 : Article paru dans " </w:t>
        </w:r>
        <w:proofErr w:type="spellStart"/>
        <w:r>
          <w:rPr>
            <w:rFonts w:ascii="Helvetica Neue" w:hAnsi="Helvetica Neue" w:cs="Helvetica Neue"/>
            <w:color w:val="3356C7"/>
            <w:sz w:val="28"/>
            <w:szCs w:val="28"/>
            <w:u w:val="single" w:color="3356C7"/>
          </w:rPr>
          <w:t>Bildung</w:t>
        </w:r>
        <w:proofErr w:type="spellEnd"/>
        <w:r>
          <w:rPr>
            <w:rFonts w:ascii="Helvetica Neue" w:hAnsi="Helvetica Neue" w:cs="Helvetica Neue"/>
            <w:color w:val="3356C7"/>
            <w:sz w:val="28"/>
            <w:szCs w:val="28"/>
            <w:u w:val="single" w:color="3356C7"/>
          </w:rPr>
          <w:t xml:space="preserve"> Schweiz " (4/2018)</w:t>
        </w:r>
      </w:hyperlink>
    </w:p>
    <w:p w:rsidR="00185067" w:rsidRDefault="00185067" w:rsidP="00185067">
      <w:pPr>
        <w:widowControl w:val="0"/>
        <w:autoSpaceDE w:val="0"/>
        <w:autoSpaceDN w:val="0"/>
        <w:adjustRightInd w:val="0"/>
        <w:rPr>
          <w:rFonts w:ascii="Helvetica Neue" w:hAnsi="Helvetica Neue" w:cs="Helvetica Neue"/>
          <w:sz w:val="28"/>
          <w:szCs w:val="28"/>
        </w:rPr>
      </w:pPr>
      <w:hyperlink r:id="rId15" w:history="1">
        <w:r>
          <w:rPr>
            <w:rFonts w:ascii="Helvetica Neue" w:hAnsi="Helvetica Neue" w:cs="Helvetica Neue"/>
            <w:noProof/>
            <w:color w:val="3356C7"/>
            <w:sz w:val="28"/>
            <w:szCs w:val="28"/>
            <w:lang w:eastAsia="fr-FR"/>
          </w:rPr>
          <w:drawing>
            <wp:inline distT="0" distB="0" distL="0" distR="0">
              <wp:extent cx="203200" cy="2032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Helvetica Neue" w:hAnsi="Helvetica Neue" w:cs="Helvetica Neue"/>
            <w:color w:val="3356C7"/>
            <w:sz w:val="28"/>
            <w:szCs w:val="28"/>
            <w:u w:val="single" w:color="3356C7"/>
          </w:rPr>
          <w:t xml:space="preserve"> Vidéos sur </w:t>
        </w:r>
        <w:proofErr w:type="spellStart"/>
        <w:r>
          <w:rPr>
            <w:rFonts w:ascii="Helvetica Neue" w:hAnsi="Helvetica Neue" w:cs="Helvetica Neue"/>
            <w:color w:val="3356C7"/>
            <w:sz w:val="28"/>
            <w:szCs w:val="28"/>
            <w:u w:val="single" w:color="3356C7"/>
          </w:rPr>
          <w:t>YouTube</w:t>
        </w:r>
        <w:proofErr w:type="spellEnd"/>
      </w:hyperlink>
    </w:p>
    <w:p w:rsidR="00185067" w:rsidRDefault="00185067" w:rsidP="00185067">
      <w:pPr>
        <w:widowControl w:val="0"/>
        <w:autoSpaceDE w:val="0"/>
        <w:autoSpaceDN w:val="0"/>
        <w:adjustRightInd w:val="0"/>
        <w:rPr>
          <w:rFonts w:ascii="Helvetica Neue" w:hAnsi="Helvetica Neue" w:cs="Helvetica Neue"/>
          <w:b/>
          <w:bCs/>
          <w:sz w:val="36"/>
          <w:szCs w:val="36"/>
        </w:rPr>
      </w:pPr>
      <w:r>
        <w:rPr>
          <w:rFonts w:ascii="Helvetica Neue" w:hAnsi="Helvetica Neue" w:cs="Helvetica Neue"/>
          <w:b/>
          <w:bCs/>
          <w:sz w:val="36"/>
          <w:szCs w:val="36"/>
        </w:rPr>
        <w:t>L'intelligence artificielle &amp; robotique dans le système éducatif</w:t>
      </w:r>
    </w:p>
    <w:p w:rsidR="00185067" w:rsidRDefault="00185067" w:rsidP="00185067">
      <w:pPr>
        <w:widowControl w:val="0"/>
        <w:autoSpaceDE w:val="0"/>
        <w:autoSpaceDN w:val="0"/>
        <w:adjustRightInd w:val="0"/>
        <w:rPr>
          <w:rFonts w:ascii="Helvetica Neue" w:hAnsi="Helvetica Neue" w:cs="Helvetica Neue"/>
          <w:sz w:val="28"/>
          <w:szCs w:val="28"/>
        </w:rPr>
      </w:pPr>
      <w:r>
        <w:rPr>
          <w:rFonts w:ascii="Helvetica Neue" w:hAnsi="Helvetica Neue" w:cs="Helvetica Neue"/>
          <w:b/>
          <w:bCs/>
          <w:sz w:val="28"/>
          <w:szCs w:val="28"/>
        </w:rPr>
        <w:t>Quelles sont les opportunités qui se présentent et quels sont les risques à considérer ?</w:t>
      </w:r>
      <w:r>
        <w:rPr>
          <w:rFonts w:ascii="Helvetica Neue" w:hAnsi="Helvetica Neue" w:cs="Helvetica Neue"/>
          <w:sz w:val="28"/>
          <w:szCs w:val="28"/>
        </w:rPr>
        <w:t xml:space="preserve"> </w:t>
      </w:r>
    </w:p>
    <w:p w:rsidR="00185067" w:rsidRDefault="00185067" w:rsidP="00185067">
      <w:pPr>
        <w:widowControl w:val="0"/>
        <w:autoSpaceDE w:val="0"/>
        <w:autoSpaceDN w:val="0"/>
        <w:adjustRightInd w:val="0"/>
        <w:rPr>
          <w:rFonts w:ascii="Helvetica Neue" w:hAnsi="Helvetica Neue" w:cs="Helvetica Neue"/>
          <w:sz w:val="28"/>
          <w:szCs w:val="28"/>
        </w:rPr>
      </w:pPr>
    </w:p>
    <w:tbl>
      <w:tblPr>
        <w:tblW w:w="16140" w:type="dxa"/>
        <w:tblBorders>
          <w:top w:val="nil"/>
          <w:left w:val="nil"/>
          <w:right w:val="nil"/>
        </w:tblBorders>
        <w:tblLayout w:type="fixed"/>
        <w:tblLook w:val="0000" w:firstRow="0" w:lastRow="0" w:firstColumn="0" w:lastColumn="0" w:noHBand="0" w:noVBand="0"/>
      </w:tblPr>
      <w:tblGrid>
        <w:gridCol w:w="1700"/>
        <w:gridCol w:w="14440"/>
      </w:tblGrid>
      <w:tr w:rsidR="00185067">
        <w:tblPrEx>
          <w:tblCellMar>
            <w:top w:w="0" w:type="dxa"/>
            <w:bottom w:w="0" w:type="dxa"/>
          </w:tblCellMar>
        </w:tblPrEx>
        <w:tc>
          <w:tcPr>
            <w:tcW w:w="164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Date :</w:t>
            </w:r>
          </w:p>
        </w:tc>
        <w:tc>
          <w:tcPr>
            <w:tcW w:w="1394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26"/>
                <w:szCs w:val="26"/>
              </w:rPr>
              <w:t>Jeudi, le 15 mars 2018</w:t>
            </w:r>
          </w:p>
        </w:tc>
      </w:tr>
      <w:tr w:rsidR="00185067">
        <w:tblPrEx>
          <w:tblCellMar>
            <w:top w:w="0" w:type="dxa"/>
            <w:bottom w:w="0" w:type="dxa"/>
          </w:tblCellMar>
        </w:tblPrEx>
        <w:tc>
          <w:tcPr>
            <w:tcW w:w="164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Lieu :</w:t>
            </w:r>
          </w:p>
        </w:tc>
        <w:tc>
          <w:tcPr>
            <w:tcW w:w="1394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proofErr w:type="spellStart"/>
            <w:r>
              <w:rPr>
                <w:rFonts w:ascii="Helvetica Neue" w:hAnsi="Helvetica Neue" w:cs="Helvetica Neue"/>
                <w:b/>
                <w:bCs/>
                <w:sz w:val="26"/>
                <w:szCs w:val="26"/>
              </w:rPr>
              <w:t>PHBern</w:t>
            </w:r>
            <w:proofErr w:type="spellEnd"/>
            <w:r>
              <w:rPr>
                <w:rFonts w:ascii="Helvetica Neue" w:hAnsi="Helvetica Neue" w:cs="Helvetica Neue"/>
                <w:b/>
                <w:bCs/>
                <w:sz w:val="26"/>
                <w:szCs w:val="26"/>
              </w:rPr>
              <w:t xml:space="preserve">, Institut </w:t>
            </w:r>
            <w:proofErr w:type="spellStart"/>
            <w:r>
              <w:rPr>
                <w:rFonts w:ascii="Helvetica Neue" w:hAnsi="Helvetica Neue" w:cs="Helvetica Neue"/>
                <w:b/>
                <w:bCs/>
                <w:sz w:val="26"/>
                <w:szCs w:val="26"/>
              </w:rPr>
              <w:t>für</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Weiterbildung</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und</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Medienbildung</w:t>
            </w:r>
            <w:proofErr w:type="spellEnd"/>
            <w:r>
              <w:rPr>
                <w:rFonts w:ascii="Helvetica Neue" w:hAnsi="Helvetica Neue" w:cs="Helvetica Neue"/>
                <w:b/>
                <w:bCs/>
                <w:sz w:val="26"/>
                <w:szCs w:val="26"/>
              </w:rPr>
              <w:t>,</w:t>
            </w:r>
          </w:p>
          <w:p w:rsidR="00185067" w:rsidRDefault="00185067">
            <w:pPr>
              <w:widowControl w:val="0"/>
              <w:autoSpaceDE w:val="0"/>
              <w:autoSpaceDN w:val="0"/>
              <w:adjustRightInd w:val="0"/>
              <w:rPr>
                <w:rFonts w:ascii="Helvetica Neue" w:hAnsi="Helvetica Neue" w:cs="Helvetica Neue"/>
                <w:sz w:val="26"/>
                <w:szCs w:val="26"/>
              </w:rPr>
            </w:pPr>
            <w:proofErr w:type="spellStart"/>
            <w:r>
              <w:rPr>
                <w:rFonts w:ascii="Helvetica Neue" w:hAnsi="Helvetica Neue" w:cs="Helvetica Neue"/>
                <w:sz w:val="26"/>
                <w:szCs w:val="26"/>
              </w:rPr>
              <w:t>Helvetiaplatz</w:t>
            </w:r>
            <w:proofErr w:type="spellEnd"/>
            <w:r>
              <w:rPr>
                <w:rFonts w:ascii="Helvetica Neue" w:hAnsi="Helvetica Neue" w:cs="Helvetica Neue"/>
                <w:sz w:val="26"/>
                <w:szCs w:val="26"/>
              </w:rPr>
              <w:t xml:space="preserve"> 2, 3005 Berne</w:t>
            </w:r>
          </w:p>
        </w:tc>
      </w:tr>
    </w:tbl>
    <w:p w:rsidR="00185067" w:rsidRDefault="00185067" w:rsidP="00185067">
      <w:pPr>
        <w:widowControl w:val="0"/>
        <w:autoSpaceDE w:val="0"/>
        <w:autoSpaceDN w:val="0"/>
        <w:adjustRightInd w:val="0"/>
        <w:rPr>
          <w:rFonts w:ascii="Helvetica Neue" w:hAnsi="Helvetica Neue" w:cs="Helvetica Neue"/>
          <w:sz w:val="28"/>
          <w:szCs w:val="28"/>
        </w:rPr>
      </w:pPr>
    </w:p>
    <w:p w:rsidR="00185067" w:rsidRDefault="00185067" w:rsidP="00185067">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La croissance du savoir est exponentielle. Comment la maîtrisons-nous ? Au Congrès de mars 2017, nous avons discuté de la personnalisation de l'apprentissage sur la base de données avec des </w:t>
      </w:r>
      <w:proofErr w:type="spellStart"/>
      <w:r>
        <w:rPr>
          <w:rFonts w:ascii="Helvetica Neue" w:hAnsi="Helvetica Neue" w:cs="Helvetica Neue"/>
          <w:sz w:val="28"/>
          <w:szCs w:val="28"/>
        </w:rPr>
        <w:t>Big</w:t>
      </w:r>
      <w:proofErr w:type="spellEnd"/>
      <w:r>
        <w:rPr>
          <w:rFonts w:ascii="Helvetica Neue" w:hAnsi="Helvetica Neue" w:cs="Helvetica Neue"/>
          <w:sz w:val="28"/>
          <w:szCs w:val="28"/>
        </w:rPr>
        <w:t xml:space="preserve"> Data &amp; Learning </w:t>
      </w:r>
      <w:proofErr w:type="spellStart"/>
      <w:r>
        <w:rPr>
          <w:rFonts w:ascii="Helvetica Neue" w:hAnsi="Helvetica Neue" w:cs="Helvetica Neue"/>
          <w:sz w:val="28"/>
          <w:szCs w:val="28"/>
        </w:rPr>
        <w:t>Analytics</w:t>
      </w:r>
      <w:proofErr w:type="spellEnd"/>
      <w:r>
        <w:rPr>
          <w:rFonts w:ascii="Helvetica Neue" w:hAnsi="Helvetica Neue" w:cs="Helvetica Neue"/>
          <w:sz w:val="28"/>
          <w:szCs w:val="28"/>
        </w:rPr>
        <w:t xml:space="preserve">. Une autre stratégie importante est soumise à la discussion du Congrès de mars 2018. Nous </w:t>
      </w:r>
      <w:proofErr w:type="spellStart"/>
      <w:r>
        <w:rPr>
          <w:rFonts w:ascii="Helvetica Neue" w:hAnsi="Helvetica Neue" w:cs="Helvetica Neue"/>
          <w:sz w:val="28"/>
          <w:szCs w:val="28"/>
        </w:rPr>
        <w:t>nous</w:t>
      </w:r>
      <w:proofErr w:type="spellEnd"/>
      <w:r>
        <w:rPr>
          <w:rFonts w:ascii="Helvetica Neue" w:hAnsi="Helvetica Neue" w:cs="Helvetica Neue"/>
          <w:sz w:val="28"/>
          <w:szCs w:val="28"/>
        </w:rPr>
        <w:t xml:space="preserve"> interrogeons sur les opportunités que présentent l'intelligence artificielle et la robotique pour un apprentissage ciblé et efficace, et nous discutons des possibles risques qui sont à considérer lors de leur utilisation dans l'enseignement. Ceci se fait sur la base d'exemples concrets. </w:t>
      </w:r>
    </w:p>
    <w:p w:rsidR="00185067" w:rsidRDefault="00185067" w:rsidP="00185067">
      <w:pPr>
        <w:widowControl w:val="0"/>
        <w:autoSpaceDE w:val="0"/>
        <w:autoSpaceDN w:val="0"/>
        <w:adjustRightInd w:val="0"/>
        <w:rPr>
          <w:rFonts w:ascii="Helvetica Neue" w:hAnsi="Helvetica Neue" w:cs="Helvetica Neue"/>
          <w:sz w:val="28"/>
          <w:szCs w:val="28"/>
        </w:rPr>
      </w:pPr>
    </w:p>
    <w:p w:rsidR="00185067" w:rsidRDefault="00185067" w:rsidP="00185067">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Le potentiel de l'intelligence artificielle a déjà fait les grands titres. Dans les années 1990, l'ordinateur </w:t>
      </w:r>
      <w:proofErr w:type="spellStart"/>
      <w:r>
        <w:rPr>
          <w:rFonts w:ascii="Helvetica Neue" w:hAnsi="Helvetica Neue" w:cs="Helvetica Neue"/>
          <w:sz w:val="28"/>
          <w:szCs w:val="28"/>
        </w:rPr>
        <w:t>Deep</w:t>
      </w:r>
      <w:proofErr w:type="spellEnd"/>
      <w:r>
        <w:rPr>
          <w:rFonts w:ascii="Helvetica Neue" w:hAnsi="Helvetica Neue" w:cs="Helvetica Neue"/>
          <w:sz w:val="28"/>
          <w:szCs w:val="28"/>
        </w:rPr>
        <w:t xml:space="preserve"> Blue de IBM avait gagné face au champion du monde de jeux d'échecs de l'époque. En mars 2016, le programme informatique </w:t>
      </w:r>
      <w:proofErr w:type="spellStart"/>
      <w:r>
        <w:rPr>
          <w:rFonts w:ascii="Helvetica Neue" w:hAnsi="Helvetica Neue" w:cs="Helvetica Neue"/>
          <w:sz w:val="28"/>
          <w:szCs w:val="28"/>
        </w:rPr>
        <w:t>AlphaGo</w:t>
      </w:r>
      <w:proofErr w:type="spellEnd"/>
      <w:r>
        <w:rPr>
          <w:rFonts w:ascii="Helvetica Neue" w:hAnsi="Helvetica Neue" w:cs="Helvetica Neue"/>
          <w:sz w:val="28"/>
          <w:szCs w:val="28"/>
        </w:rPr>
        <w:t xml:space="preserve"> a vaincu le meilleur joueur mondial de Go. Le jeu de plateau Go est bien plus complexe que les jeux d'échecs. Grâce à l'intelligence artificielle, il semblerait que les ordinateurs soient supérieurs à l'Homme dans certains secteurs. Qu'est-ce qui nous </w:t>
      </w:r>
      <w:proofErr w:type="gramStart"/>
      <w:r>
        <w:rPr>
          <w:rFonts w:ascii="Helvetica Neue" w:hAnsi="Helvetica Neue" w:cs="Helvetica Neue"/>
          <w:sz w:val="28"/>
          <w:szCs w:val="28"/>
        </w:rPr>
        <w:t>attend</w:t>
      </w:r>
      <w:proofErr w:type="gramEnd"/>
      <w:r>
        <w:rPr>
          <w:rFonts w:ascii="Helvetica Neue" w:hAnsi="Helvetica Neue" w:cs="Helvetica Neue"/>
          <w:sz w:val="28"/>
          <w:szCs w:val="28"/>
        </w:rPr>
        <w:t xml:space="preserve"> dans le futur ? </w:t>
      </w:r>
    </w:p>
    <w:p w:rsidR="00185067" w:rsidRDefault="00185067" w:rsidP="00185067">
      <w:pPr>
        <w:widowControl w:val="0"/>
        <w:autoSpaceDE w:val="0"/>
        <w:autoSpaceDN w:val="0"/>
        <w:adjustRightInd w:val="0"/>
        <w:rPr>
          <w:rFonts w:ascii="Helvetica Neue" w:hAnsi="Helvetica Neue" w:cs="Helvetica Neue"/>
          <w:sz w:val="28"/>
          <w:szCs w:val="28"/>
        </w:rPr>
      </w:pPr>
    </w:p>
    <w:p w:rsidR="00185067" w:rsidRDefault="00185067" w:rsidP="00185067">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Sans aucun doute, la digitalisation, l'intelligence artificielle et la robotique changent notre vie de tous les jours, mais aussi et surtout notre monde du travail. Comment le savoir et le savoir-faire peuvent-ils se maintenir à jour avec la rapidité de l'évolution des exigences ? Les responsables politiques, scientifiques, sociétaux et économiques ont-ils reconnu le besoin stratégique d'agir ? </w:t>
      </w:r>
    </w:p>
    <w:p w:rsidR="00185067" w:rsidRDefault="00185067" w:rsidP="00185067">
      <w:pPr>
        <w:widowControl w:val="0"/>
        <w:autoSpaceDE w:val="0"/>
        <w:autoSpaceDN w:val="0"/>
        <w:adjustRightInd w:val="0"/>
        <w:rPr>
          <w:rFonts w:ascii="Helvetica Neue" w:hAnsi="Helvetica Neue" w:cs="Helvetica Neue"/>
          <w:sz w:val="28"/>
          <w:szCs w:val="28"/>
        </w:rPr>
      </w:pPr>
    </w:p>
    <w:p w:rsidR="00185067" w:rsidRDefault="00185067" w:rsidP="00185067">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Comment pouvons-nous encourager une interaction judicieuse entre l'Homme et la machine ? Comment nous assurons-nous que les capacités spécifiquement humaines, qui nous rendent supérieurs aux ordinateurs - p. ex. une pensée et des actions critiques fondées sur des valeurs, des compétences sociales - continuent à être appliquées au quotidien ? Et comment gérons-nous les risques ? Le thème est vaste. Nous </w:t>
      </w:r>
      <w:proofErr w:type="spellStart"/>
      <w:r>
        <w:rPr>
          <w:rFonts w:ascii="Helvetica Neue" w:hAnsi="Helvetica Neue" w:cs="Helvetica Neue"/>
          <w:sz w:val="28"/>
          <w:szCs w:val="28"/>
        </w:rPr>
        <w:t>nous</w:t>
      </w:r>
      <w:proofErr w:type="spellEnd"/>
      <w:r>
        <w:rPr>
          <w:rFonts w:ascii="Helvetica Neue" w:hAnsi="Helvetica Neue" w:cs="Helvetica Neue"/>
          <w:sz w:val="28"/>
          <w:szCs w:val="28"/>
        </w:rPr>
        <w:t xml:space="preserve"> concentrerons sur l'utilisation dans l'enseignement. </w:t>
      </w:r>
    </w:p>
    <w:p w:rsidR="00185067" w:rsidRDefault="00185067" w:rsidP="00185067">
      <w:pPr>
        <w:widowControl w:val="0"/>
        <w:autoSpaceDE w:val="0"/>
        <w:autoSpaceDN w:val="0"/>
        <w:adjustRightInd w:val="0"/>
        <w:rPr>
          <w:rFonts w:ascii="Helvetica Neue" w:hAnsi="Helvetica Neue" w:cs="Helvetica Neue"/>
          <w:sz w:val="28"/>
          <w:szCs w:val="28"/>
        </w:rPr>
      </w:pPr>
    </w:p>
    <w:p w:rsidR="00185067" w:rsidRDefault="00185067" w:rsidP="00185067">
      <w:pPr>
        <w:widowControl w:val="0"/>
        <w:autoSpaceDE w:val="0"/>
        <w:autoSpaceDN w:val="0"/>
        <w:adjustRightInd w:val="0"/>
        <w:rPr>
          <w:rFonts w:ascii="Helvetica Neue" w:hAnsi="Helvetica Neue" w:cs="Helvetica Neue"/>
          <w:b/>
          <w:bCs/>
          <w:sz w:val="42"/>
          <w:szCs w:val="42"/>
        </w:rPr>
      </w:pPr>
      <w:proofErr w:type="spellStart"/>
      <w:r>
        <w:rPr>
          <w:rFonts w:ascii="Helvetica Neue" w:hAnsi="Helvetica Neue" w:cs="Helvetica Neue"/>
          <w:b/>
          <w:bCs/>
          <w:sz w:val="42"/>
          <w:szCs w:val="42"/>
        </w:rPr>
        <w:t>Programm</w:t>
      </w:r>
      <w:proofErr w:type="spellEnd"/>
      <w:r>
        <w:rPr>
          <w:rFonts w:ascii="Helvetica Neue" w:hAnsi="Helvetica Neue" w:cs="Helvetica Neue"/>
          <w:b/>
          <w:bCs/>
          <w:sz w:val="42"/>
          <w:szCs w:val="42"/>
        </w:rPr>
        <w:t> / Programme</w:t>
      </w:r>
    </w:p>
    <w:p w:rsidR="00185067" w:rsidRDefault="00185067" w:rsidP="00185067">
      <w:pPr>
        <w:widowControl w:val="0"/>
        <w:autoSpaceDE w:val="0"/>
        <w:autoSpaceDN w:val="0"/>
        <w:adjustRightInd w:val="0"/>
        <w:rPr>
          <w:rFonts w:ascii="Helvetica Neue" w:hAnsi="Helvetica Neue" w:cs="Helvetica Neue"/>
          <w:sz w:val="28"/>
          <w:szCs w:val="28"/>
        </w:rPr>
      </w:pPr>
    </w:p>
    <w:tbl>
      <w:tblPr>
        <w:tblW w:w="16140" w:type="dxa"/>
        <w:tblBorders>
          <w:top w:val="nil"/>
          <w:left w:val="nil"/>
          <w:right w:val="nil"/>
        </w:tblBorders>
        <w:tblLayout w:type="fixed"/>
        <w:tblLook w:val="0000" w:firstRow="0" w:lastRow="0" w:firstColumn="0" w:lastColumn="0" w:noHBand="0" w:noVBand="0"/>
      </w:tblPr>
      <w:tblGrid>
        <w:gridCol w:w="705"/>
        <w:gridCol w:w="15435"/>
      </w:tblGrid>
      <w:tr w:rsidR="00185067">
        <w:tblPrEx>
          <w:tblCellMar>
            <w:top w:w="0" w:type="dxa"/>
            <w:bottom w:w="0" w:type="dxa"/>
          </w:tblCellMar>
        </w:tblPrEx>
        <w:tc>
          <w:tcPr>
            <w:tcW w:w="68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26"/>
                <w:szCs w:val="26"/>
              </w:rPr>
              <w:t>09:00</w:t>
            </w:r>
          </w:p>
        </w:tc>
        <w:tc>
          <w:tcPr>
            <w:tcW w:w="1490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proofErr w:type="spellStart"/>
            <w:r>
              <w:rPr>
                <w:rFonts w:ascii="Helvetica Neue" w:hAnsi="Helvetica Neue" w:cs="Helvetica Neue"/>
                <w:b/>
                <w:bCs/>
                <w:sz w:val="26"/>
                <w:szCs w:val="26"/>
              </w:rPr>
              <w:t>Kaffee</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und</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Gipfeli</w:t>
            </w:r>
            <w:proofErr w:type="spellEnd"/>
            <w:r>
              <w:rPr>
                <w:rFonts w:ascii="Helvetica Neue" w:hAnsi="Helvetica Neue" w:cs="Helvetica Neue"/>
                <w:b/>
                <w:bCs/>
                <w:sz w:val="26"/>
                <w:szCs w:val="26"/>
              </w:rPr>
              <w:t xml:space="preserve"> / Café et croissants</w:t>
            </w:r>
          </w:p>
        </w:tc>
      </w:tr>
      <w:tr w:rsidR="00185067">
        <w:tblPrEx>
          <w:tblBorders>
            <w:top w:val="none" w:sz="0" w:space="0" w:color="auto"/>
          </w:tblBorders>
          <w:tblCellMar>
            <w:top w:w="0" w:type="dxa"/>
            <w:bottom w:w="0" w:type="dxa"/>
          </w:tblCellMar>
        </w:tblPrEx>
        <w:tc>
          <w:tcPr>
            <w:tcW w:w="68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26"/>
                <w:szCs w:val="26"/>
              </w:rPr>
              <w:t>09:45</w:t>
            </w:r>
          </w:p>
        </w:tc>
        <w:tc>
          <w:tcPr>
            <w:tcW w:w="1490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proofErr w:type="spellStart"/>
            <w:r>
              <w:rPr>
                <w:rFonts w:ascii="Helvetica Neue" w:hAnsi="Helvetica Neue" w:cs="Helvetica Neue"/>
                <w:b/>
                <w:bCs/>
                <w:sz w:val="26"/>
                <w:szCs w:val="26"/>
              </w:rPr>
              <w:t>Eröffnung</w:t>
            </w:r>
            <w:proofErr w:type="spellEnd"/>
            <w:r>
              <w:rPr>
                <w:rFonts w:ascii="Helvetica Neue" w:hAnsi="Helvetica Neue" w:cs="Helvetica Neue"/>
                <w:b/>
                <w:bCs/>
                <w:sz w:val="26"/>
                <w:szCs w:val="26"/>
              </w:rPr>
              <w:t xml:space="preserve"> / Accueil</w:t>
            </w:r>
          </w:p>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Beat Jost, </w:t>
            </w:r>
            <w:proofErr w:type="spellStart"/>
            <w:r>
              <w:rPr>
                <w:rFonts w:ascii="Helvetica Neue" w:hAnsi="Helvetica Neue" w:cs="Helvetica Neue"/>
                <w:sz w:val="26"/>
                <w:szCs w:val="26"/>
              </w:rPr>
              <w:t>Präsident</w:t>
            </w:r>
            <w:proofErr w:type="spellEnd"/>
            <w:r>
              <w:rPr>
                <w:rFonts w:ascii="Helvetica Neue" w:hAnsi="Helvetica Neue" w:cs="Helvetica Neue"/>
                <w:sz w:val="26"/>
                <w:szCs w:val="26"/>
              </w:rPr>
              <w:t xml:space="preserve"> SSAB / président de la FSFA (</w:t>
            </w:r>
            <w:hyperlink r:id="rId17" w:history="1">
              <w:r>
                <w:rPr>
                  <w:rFonts w:ascii="Helvetica Neue" w:hAnsi="Helvetica Neue" w:cs="Helvetica Neue"/>
                  <w:color w:val="3356C7"/>
                  <w:sz w:val="26"/>
                  <w:szCs w:val="26"/>
                  <w:u w:val="single" w:color="3356C7"/>
                </w:rPr>
                <w:t>CV</w:t>
              </w:r>
            </w:hyperlink>
            <w:r>
              <w:rPr>
                <w:rFonts w:ascii="Helvetica Neue" w:hAnsi="Helvetica Neue" w:cs="Helvetica Neue"/>
                <w:sz w:val="26"/>
                <w:szCs w:val="26"/>
              </w:rPr>
              <w:t>)</w:t>
            </w:r>
          </w:p>
          <w:p w:rsidR="00185067" w:rsidRDefault="00185067">
            <w:pPr>
              <w:widowControl w:val="0"/>
              <w:autoSpaceDE w:val="0"/>
              <w:autoSpaceDN w:val="0"/>
              <w:adjustRightInd w:val="0"/>
              <w:rPr>
                <w:rFonts w:ascii="Helvetica Neue" w:hAnsi="Helvetica Neue" w:cs="Helvetica Neue"/>
                <w:sz w:val="26"/>
                <w:szCs w:val="26"/>
              </w:rPr>
            </w:pPr>
            <w:proofErr w:type="spellStart"/>
            <w:r>
              <w:rPr>
                <w:rFonts w:ascii="Helvetica Neue" w:hAnsi="Helvetica Neue" w:cs="Helvetica Neue"/>
                <w:sz w:val="26"/>
                <w:szCs w:val="26"/>
              </w:rPr>
              <w:t>Begrüssungswort</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von</w:t>
            </w:r>
            <w:proofErr w:type="spellEnd"/>
            <w:r>
              <w:rPr>
                <w:rFonts w:ascii="Helvetica Neue" w:hAnsi="Helvetica Neue" w:cs="Helvetica Neue"/>
                <w:sz w:val="26"/>
                <w:szCs w:val="26"/>
              </w:rPr>
              <w:t xml:space="preserve"> Prof. Dr. Martin Schäfer, </w:t>
            </w:r>
            <w:proofErr w:type="spellStart"/>
            <w:r>
              <w:rPr>
                <w:rFonts w:ascii="Helvetica Neue" w:hAnsi="Helvetica Neue" w:cs="Helvetica Neue"/>
                <w:sz w:val="26"/>
                <w:szCs w:val="26"/>
              </w:rPr>
              <w:t>Rektor</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PHBern</w:t>
            </w:r>
            <w:proofErr w:type="spellEnd"/>
            <w:r>
              <w:rPr>
                <w:rFonts w:ascii="Helvetica Neue" w:hAnsi="Helvetica Neue" w:cs="Helvetica Neue"/>
                <w:sz w:val="26"/>
                <w:szCs w:val="26"/>
              </w:rPr>
              <w:t xml:space="preserve"> (</w:t>
            </w:r>
            <w:hyperlink r:id="rId18" w:history="1">
              <w:proofErr w:type="spellStart"/>
              <w:r>
                <w:rPr>
                  <w:rFonts w:ascii="Helvetica Neue" w:hAnsi="Helvetica Neue" w:cs="Helvetica Neue"/>
                  <w:color w:val="3356C7"/>
                  <w:sz w:val="26"/>
                  <w:szCs w:val="26"/>
                  <w:u w:val="single" w:color="3356C7"/>
                </w:rPr>
                <w:t>Video</w:t>
              </w:r>
              <w:proofErr w:type="spellEnd"/>
            </w:hyperlink>
            <w:r>
              <w:rPr>
                <w:rFonts w:ascii="Helvetica Neue" w:hAnsi="Helvetica Neue" w:cs="Helvetica Neue"/>
                <w:sz w:val="26"/>
                <w:szCs w:val="26"/>
              </w:rPr>
              <w:t>)</w:t>
            </w:r>
          </w:p>
        </w:tc>
      </w:tr>
      <w:tr w:rsidR="00185067">
        <w:tblPrEx>
          <w:tblBorders>
            <w:top w:val="none" w:sz="0" w:space="0" w:color="auto"/>
          </w:tblBorders>
          <w:tblCellMar>
            <w:top w:w="0" w:type="dxa"/>
            <w:bottom w:w="0" w:type="dxa"/>
          </w:tblCellMar>
        </w:tblPrEx>
        <w:tc>
          <w:tcPr>
            <w:tcW w:w="68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26"/>
                <w:szCs w:val="26"/>
              </w:rPr>
              <w:t>09:55</w:t>
            </w:r>
          </w:p>
        </w:tc>
        <w:tc>
          <w:tcPr>
            <w:tcW w:w="1490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26"/>
                <w:szCs w:val="26"/>
              </w:rPr>
              <w:t xml:space="preserve">Teil / Partie I: </w:t>
            </w:r>
            <w:proofErr w:type="spellStart"/>
            <w:r>
              <w:rPr>
                <w:rFonts w:ascii="Helvetica Neue" w:hAnsi="Helvetica Neue" w:cs="Helvetica Neue"/>
                <w:b/>
                <w:bCs/>
                <w:sz w:val="26"/>
                <w:szCs w:val="26"/>
              </w:rPr>
              <w:t>Moderation</w:t>
            </w:r>
            <w:proofErr w:type="spellEnd"/>
            <w:r>
              <w:rPr>
                <w:rFonts w:ascii="Helvetica Neue" w:hAnsi="Helvetica Neue" w:cs="Helvetica Neue"/>
                <w:b/>
                <w:bCs/>
                <w:sz w:val="26"/>
                <w:szCs w:val="26"/>
              </w:rPr>
              <w:t xml:space="preserve"> / Modération</w:t>
            </w:r>
          </w:p>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Prof. Gerhard </w:t>
            </w:r>
            <w:proofErr w:type="spellStart"/>
            <w:r>
              <w:rPr>
                <w:rFonts w:ascii="Helvetica Neue" w:hAnsi="Helvetica Neue" w:cs="Helvetica Neue"/>
                <w:sz w:val="26"/>
                <w:szCs w:val="26"/>
              </w:rPr>
              <w:t>Pfander</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ehemals</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Beauftragter</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für</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strategische</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Projekte</w:t>
            </w:r>
            <w:proofErr w:type="spellEnd"/>
            <w:r>
              <w:rPr>
                <w:rFonts w:ascii="Helvetica Neue" w:hAnsi="Helvetica Neue" w:cs="Helvetica Neue"/>
                <w:sz w:val="26"/>
                <w:szCs w:val="26"/>
              </w:rPr>
              <w:t xml:space="preserve"> der </w:t>
            </w:r>
            <w:proofErr w:type="spellStart"/>
            <w:r>
              <w:rPr>
                <w:rFonts w:ascii="Helvetica Neue" w:hAnsi="Helvetica Neue" w:cs="Helvetica Neue"/>
                <w:sz w:val="26"/>
                <w:szCs w:val="26"/>
              </w:rPr>
              <w:t>PHBern</w:t>
            </w:r>
            <w:proofErr w:type="spellEnd"/>
            <w:r>
              <w:rPr>
                <w:rFonts w:ascii="Helvetica Neue" w:hAnsi="Helvetica Neue" w:cs="Helvetica Neue"/>
                <w:sz w:val="26"/>
                <w:szCs w:val="26"/>
              </w:rPr>
              <w:t xml:space="preserve"> / ancien </w:t>
            </w:r>
            <w:proofErr w:type="spellStart"/>
            <w:r>
              <w:rPr>
                <w:rFonts w:ascii="Helvetica Neue" w:hAnsi="Helvetica Neue" w:cs="Helvetica Neue"/>
                <w:sz w:val="26"/>
                <w:szCs w:val="26"/>
              </w:rPr>
              <w:t>délégé</w:t>
            </w:r>
            <w:proofErr w:type="spellEnd"/>
            <w:r>
              <w:rPr>
                <w:rFonts w:ascii="Helvetica Neue" w:hAnsi="Helvetica Neue" w:cs="Helvetica Neue"/>
                <w:sz w:val="26"/>
                <w:szCs w:val="26"/>
              </w:rPr>
              <w:t xml:space="preserve"> des projets stratégiques de la </w:t>
            </w:r>
            <w:proofErr w:type="spellStart"/>
            <w:r>
              <w:rPr>
                <w:rFonts w:ascii="Helvetica Neue" w:hAnsi="Helvetica Neue" w:cs="Helvetica Neue"/>
                <w:sz w:val="26"/>
                <w:szCs w:val="26"/>
              </w:rPr>
              <w:t>PHBern</w:t>
            </w:r>
            <w:proofErr w:type="spellEnd"/>
            <w:r>
              <w:rPr>
                <w:rFonts w:ascii="Helvetica Neue" w:hAnsi="Helvetica Neue" w:cs="Helvetica Neue"/>
                <w:sz w:val="26"/>
                <w:szCs w:val="26"/>
              </w:rPr>
              <w:t xml:space="preserve"> (</w:t>
            </w:r>
            <w:hyperlink r:id="rId19" w:history="1">
              <w:r>
                <w:rPr>
                  <w:rFonts w:ascii="Helvetica Neue" w:hAnsi="Helvetica Neue" w:cs="Helvetica Neue"/>
                  <w:color w:val="3356C7"/>
                  <w:sz w:val="26"/>
                  <w:szCs w:val="26"/>
                  <w:u w:val="single" w:color="3356C7"/>
                </w:rPr>
                <w:t>CV</w:t>
              </w:r>
            </w:hyperlink>
            <w:r>
              <w:rPr>
                <w:rFonts w:ascii="Helvetica Neue" w:hAnsi="Helvetica Neue" w:cs="Helvetica Neue"/>
                <w:sz w:val="26"/>
                <w:szCs w:val="26"/>
              </w:rPr>
              <w:t>)</w:t>
            </w:r>
          </w:p>
          <w:p w:rsidR="00185067" w:rsidRDefault="00185067">
            <w:pPr>
              <w:widowControl w:val="0"/>
              <w:autoSpaceDE w:val="0"/>
              <w:autoSpaceDN w:val="0"/>
              <w:adjustRightInd w:val="0"/>
              <w:rPr>
                <w:rFonts w:ascii="Helvetica Neue" w:hAnsi="Helvetica Neue" w:cs="Helvetica Neue"/>
                <w:sz w:val="26"/>
                <w:szCs w:val="26"/>
              </w:rPr>
            </w:pPr>
          </w:p>
          <w:p w:rsidR="00185067" w:rsidRDefault="00185067">
            <w:pPr>
              <w:widowControl w:val="0"/>
              <w:autoSpaceDE w:val="0"/>
              <w:autoSpaceDN w:val="0"/>
              <w:adjustRightInd w:val="0"/>
              <w:rPr>
                <w:rFonts w:ascii="Helvetica Neue" w:hAnsi="Helvetica Neue" w:cs="Helvetica Neue"/>
                <w:sz w:val="26"/>
                <w:szCs w:val="26"/>
              </w:rPr>
            </w:pPr>
            <w:proofErr w:type="spellStart"/>
            <w:r>
              <w:rPr>
                <w:rFonts w:ascii="Helvetica Neue" w:hAnsi="Helvetica Neue" w:cs="Helvetica Neue"/>
                <w:b/>
                <w:bCs/>
                <w:sz w:val="26"/>
                <w:szCs w:val="26"/>
              </w:rPr>
              <w:t>Künstliche</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Intelligenz</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und</w:t>
            </w:r>
            <w:proofErr w:type="spellEnd"/>
            <w:r>
              <w:rPr>
                <w:rFonts w:ascii="Helvetica Neue" w:hAnsi="Helvetica Neue" w:cs="Helvetica Neue"/>
                <w:b/>
                <w:bCs/>
                <w:sz w:val="26"/>
                <w:szCs w:val="26"/>
              </w:rPr>
              <w:t xml:space="preserve"> die </w:t>
            </w:r>
            <w:proofErr w:type="spellStart"/>
            <w:r>
              <w:rPr>
                <w:rFonts w:ascii="Helvetica Neue" w:hAnsi="Helvetica Neue" w:cs="Helvetica Neue"/>
                <w:b/>
                <w:bCs/>
                <w:sz w:val="26"/>
                <w:szCs w:val="26"/>
              </w:rPr>
              <w:t>Zukunft</w:t>
            </w:r>
            <w:proofErr w:type="spellEnd"/>
            <w:r>
              <w:rPr>
                <w:rFonts w:ascii="Helvetica Neue" w:hAnsi="Helvetica Neue" w:cs="Helvetica Neue"/>
                <w:b/>
                <w:bCs/>
                <w:sz w:val="26"/>
                <w:szCs w:val="26"/>
              </w:rPr>
              <w:t xml:space="preserve"> des </w:t>
            </w:r>
            <w:proofErr w:type="spellStart"/>
            <w:r>
              <w:rPr>
                <w:rFonts w:ascii="Helvetica Neue" w:hAnsi="Helvetica Neue" w:cs="Helvetica Neue"/>
                <w:b/>
                <w:bCs/>
                <w:sz w:val="26"/>
                <w:szCs w:val="26"/>
              </w:rPr>
              <w:t>Lernens</w:t>
            </w:r>
            <w:proofErr w:type="spellEnd"/>
            <w:r>
              <w:rPr>
                <w:rFonts w:ascii="Helvetica Neue" w:hAnsi="Helvetica Neue" w:cs="Helvetica Neue"/>
                <w:b/>
                <w:bCs/>
                <w:sz w:val="26"/>
                <w:szCs w:val="26"/>
              </w:rPr>
              <w:t xml:space="preserve"> </w:t>
            </w:r>
          </w:p>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Dr. Karin </w:t>
            </w:r>
            <w:proofErr w:type="spellStart"/>
            <w:r>
              <w:rPr>
                <w:rFonts w:ascii="Helvetica Neue" w:hAnsi="Helvetica Neue" w:cs="Helvetica Neue"/>
                <w:sz w:val="26"/>
                <w:szCs w:val="26"/>
              </w:rPr>
              <w:t>Vey</w:t>
            </w:r>
            <w:proofErr w:type="spellEnd"/>
            <w:r>
              <w:rPr>
                <w:rFonts w:ascii="Helvetica Neue" w:hAnsi="Helvetica Neue" w:cs="Helvetica Neue"/>
                <w:sz w:val="26"/>
                <w:szCs w:val="26"/>
              </w:rPr>
              <w:t xml:space="preserve">, Innovations- </w:t>
            </w:r>
            <w:proofErr w:type="spellStart"/>
            <w:r>
              <w:rPr>
                <w:rFonts w:ascii="Helvetica Neue" w:hAnsi="Helvetica Neue" w:cs="Helvetica Neue"/>
                <w:sz w:val="26"/>
                <w:szCs w:val="26"/>
              </w:rPr>
              <w:t>und</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Trendexpertin</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ThinkLab</w:t>
            </w:r>
            <w:proofErr w:type="spellEnd"/>
            <w:r>
              <w:rPr>
                <w:rFonts w:ascii="Helvetica Neue" w:hAnsi="Helvetica Neue" w:cs="Helvetica Neue"/>
                <w:sz w:val="26"/>
                <w:szCs w:val="26"/>
              </w:rPr>
              <w:t xml:space="preserve">, IBM </w:t>
            </w:r>
            <w:proofErr w:type="spellStart"/>
            <w:r>
              <w:rPr>
                <w:rFonts w:ascii="Helvetica Neue" w:hAnsi="Helvetica Neue" w:cs="Helvetica Neue"/>
                <w:sz w:val="26"/>
                <w:szCs w:val="26"/>
              </w:rPr>
              <w:t>Research</w:t>
            </w:r>
            <w:proofErr w:type="spellEnd"/>
            <w:r>
              <w:rPr>
                <w:rFonts w:ascii="Helvetica Neue" w:hAnsi="Helvetica Neue" w:cs="Helvetica Neue"/>
                <w:sz w:val="26"/>
                <w:szCs w:val="26"/>
              </w:rPr>
              <w:t xml:space="preserve"> (</w:t>
            </w:r>
            <w:hyperlink r:id="rId20" w:history="1">
              <w:r>
                <w:rPr>
                  <w:rFonts w:ascii="Helvetica Neue" w:hAnsi="Helvetica Neue" w:cs="Helvetica Neue"/>
                  <w:color w:val="3356C7"/>
                  <w:sz w:val="26"/>
                  <w:szCs w:val="26"/>
                  <w:u w:val="single" w:color="3356C7"/>
                </w:rPr>
                <w:t>CV</w:t>
              </w:r>
            </w:hyperlink>
            <w:r>
              <w:rPr>
                <w:rFonts w:ascii="Helvetica Neue" w:hAnsi="Helvetica Neue" w:cs="Helvetica Neue"/>
                <w:sz w:val="26"/>
                <w:szCs w:val="26"/>
              </w:rPr>
              <w:t xml:space="preserve"> - </w:t>
            </w:r>
            <w:hyperlink r:id="rId21" w:history="1">
              <w:r>
                <w:rPr>
                  <w:rFonts w:ascii="Helvetica Neue" w:hAnsi="Helvetica Neue" w:cs="Helvetica Neue"/>
                  <w:color w:val="3356C7"/>
                  <w:sz w:val="26"/>
                  <w:szCs w:val="26"/>
                  <w:u w:val="single" w:color="3356C7"/>
                </w:rPr>
                <w:t>info (106 Mo)</w:t>
              </w:r>
            </w:hyperlink>
            <w:r>
              <w:rPr>
                <w:rFonts w:ascii="Helvetica Neue" w:hAnsi="Helvetica Neue" w:cs="Helvetica Neue"/>
                <w:sz w:val="26"/>
                <w:szCs w:val="26"/>
              </w:rPr>
              <w:t xml:space="preserve">) </w:t>
            </w:r>
          </w:p>
          <w:p w:rsidR="00185067" w:rsidRDefault="00185067">
            <w:pPr>
              <w:widowControl w:val="0"/>
              <w:autoSpaceDE w:val="0"/>
              <w:autoSpaceDN w:val="0"/>
              <w:adjustRightInd w:val="0"/>
              <w:rPr>
                <w:rFonts w:ascii="Helvetica Neue" w:hAnsi="Helvetica Neue" w:cs="Helvetica Neue"/>
                <w:sz w:val="26"/>
                <w:szCs w:val="26"/>
              </w:rPr>
            </w:pPr>
          </w:p>
          <w:p w:rsidR="00185067" w:rsidRDefault="00185067">
            <w:pPr>
              <w:widowControl w:val="0"/>
              <w:autoSpaceDE w:val="0"/>
              <w:autoSpaceDN w:val="0"/>
              <w:adjustRightInd w:val="0"/>
              <w:rPr>
                <w:rFonts w:ascii="Helvetica Neue" w:hAnsi="Helvetica Neue" w:cs="Helvetica Neue"/>
                <w:sz w:val="26"/>
                <w:szCs w:val="26"/>
              </w:rPr>
            </w:pPr>
            <w:proofErr w:type="spellStart"/>
            <w:r>
              <w:rPr>
                <w:rFonts w:ascii="Helvetica Neue" w:hAnsi="Helvetica Neue" w:cs="Helvetica Neue"/>
                <w:b/>
                <w:bCs/>
                <w:sz w:val="26"/>
                <w:szCs w:val="26"/>
              </w:rPr>
              <w:t>Roboter</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als</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Lernpartner</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Lernen</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von</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und</w:t>
            </w:r>
            <w:proofErr w:type="spellEnd"/>
            <w:r>
              <w:rPr>
                <w:rFonts w:ascii="Helvetica Neue" w:hAnsi="Helvetica Neue" w:cs="Helvetica Neue"/>
                <w:b/>
                <w:bCs/>
                <w:sz w:val="26"/>
                <w:szCs w:val="26"/>
              </w:rPr>
              <w:t xml:space="preserve"> mit </w:t>
            </w:r>
            <w:proofErr w:type="spellStart"/>
            <w:r>
              <w:rPr>
                <w:rFonts w:ascii="Helvetica Neue" w:hAnsi="Helvetica Neue" w:cs="Helvetica Neue"/>
                <w:b/>
                <w:bCs/>
                <w:sz w:val="26"/>
                <w:szCs w:val="26"/>
              </w:rPr>
              <w:t>intelligenten</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verkörperten</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Systemen</w:t>
            </w:r>
            <w:proofErr w:type="spellEnd"/>
          </w:p>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Prof. Dr.-</w:t>
            </w:r>
            <w:proofErr w:type="spellStart"/>
            <w:r>
              <w:rPr>
                <w:rFonts w:ascii="Helvetica Neue" w:hAnsi="Helvetica Neue" w:cs="Helvetica Neue"/>
                <w:sz w:val="26"/>
                <w:szCs w:val="26"/>
              </w:rPr>
              <w:t>Ing</w:t>
            </w:r>
            <w:proofErr w:type="spellEnd"/>
            <w:r>
              <w:rPr>
                <w:rFonts w:ascii="Helvetica Neue" w:hAnsi="Helvetica Neue" w:cs="Helvetica Neue"/>
                <w:sz w:val="26"/>
                <w:szCs w:val="26"/>
              </w:rPr>
              <w:t xml:space="preserve">. Stefan </w:t>
            </w:r>
            <w:proofErr w:type="spellStart"/>
            <w:r>
              <w:rPr>
                <w:rFonts w:ascii="Helvetica Neue" w:hAnsi="Helvetica Neue" w:cs="Helvetica Neue"/>
                <w:sz w:val="26"/>
                <w:szCs w:val="26"/>
              </w:rPr>
              <w:t>Kopp</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Kognitive</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Systeme</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und</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soziale</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Interaktion</w:t>
            </w:r>
            <w:proofErr w:type="spellEnd"/>
            <w:r>
              <w:rPr>
                <w:rFonts w:ascii="Helvetica Neue" w:hAnsi="Helvetica Neue" w:cs="Helvetica Neue"/>
                <w:sz w:val="26"/>
                <w:szCs w:val="26"/>
              </w:rPr>
              <w:t xml:space="preserve">, CITEC / </w:t>
            </w:r>
            <w:proofErr w:type="spellStart"/>
            <w:r>
              <w:rPr>
                <w:rFonts w:ascii="Helvetica Neue" w:hAnsi="Helvetica Neue" w:cs="Helvetica Neue"/>
                <w:sz w:val="26"/>
                <w:szCs w:val="26"/>
              </w:rPr>
              <w:t>Universität</w:t>
            </w:r>
            <w:proofErr w:type="spellEnd"/>
            <w:r>
              <w:rPr>
                <w:rFonts w:ascii="Helvetica Neue" w:hAnsi="Helvetica Neue" w:cs="Helvetica Neue"/>
                <w:sz w:val="26"/>
                <w:szCs w:val="26"/>
              </w:rPr>
              <w:t xml:space="preserve"> Bielefeld (</w:t>
            </w:r>
            <w:hyperlink r:id="rId22" w:history="1">
              <w:r>
                <w:rPr>
                  <w:rFonts w:ascii="Helvetica Neue" w:hAnsi="Helvetica Neue" w:cs="Helvetica Neue"/>
                  <w:color w:val="3356C7"/>
                  <w:sz w:val="26"/>
                  <w:szCs w:val="26"/>
                  <w:u w:val="single" w:color="3356C7"/>
                </w:rPr>
                <w:t>CV</w:t>
              </w:r>
            </w:hyperlink>
            <w:r>
              <w:rPr>
                <w:rFonts w:ascii="Helvetica Neue" w:hAnsi="Helvetica Neue" w:cs="Helvetica Neue"/>
                <w:sz w:val="26"/>
                <w:szCs w:val="26"/>
              </w:rPr>
              <w:t xml:space="preserve"> - </w:t>
            </w:r>
            <w:hyperlink r:id="rId23" w:history="1">
              <w:r>
                <w:rPr>
                  <w:rFonts w:ascii="Helvetica Neue" w:hAnsi="Helvetica Neue" w:cs="Helvetica Neue"/>
                  <w:color w:val="3356C7"/>
                  <w:sz w:val="26"/>
                  <w:szCs w:val="26"/>
                  <w:u w:val="single" w:color="3356C7"/>
                </w:rPr>
                <w:t>vidéo</w:t>
              </w:r>
            </w:hyperlink>
            <w:r>
              <w:rPr>
                <w:rFonts w:ascii="Helvetica Neue" w:hAnsi="Helvetica Neue" w:cs="Helvetica Neue"/>
                <w:sz w:val="26"/>
                <w:szCs w:val="26"/>
              </w:rPr>
              <w:t xml:space="preserve"> - </w:t>
            </w:r>
            <w:hyperlink r:id="rId24" w:history="1">
              <w:r>
                <w:rPr>
                  <w:rFonts w:ascii="Helvetica Neue" w:hAnsi="Helvetica Neue" w:cs="Helvetica Neue"/>
                  <w:color w:val="3356C7"/>
                  <w:sz w:val="26"/>
                  <w:szCs w:val="26"/>
                  <w:u w:val="single" w:color="3356C7"/>
                </w:rPr>
                <w:t>info (21 Mo)</w:t>
              </w:r>
            </w:hyperlink>
            <w:r>
              <w:rPr>
                <w:rFonts w:ascii="Helvetica Neue" w:hAnsi="Helvetica Neue" w:cs="Helvetica Neue"/>
                <w:sz w:val="26"/>
                <w:szCs w:val="26"/>
              </w:rPr>
              <w:t>)</w:t>
            </w:r>
          </w:p>
        </w:tc>
      </w:tr>
      <w:tr w:rsidR="00185067">
        <w:tblPrEx>
          <w:tblBorders>
            <w:top w:val="none" w:sz="0" w:space="0" w:color="auto"/>
          </w:tblBorders>
          <w:tblCellMar>
            <w:top w:w="0" w:type="dxa"/>
            <w:bottom w:w="0" w:type="dxa"/>
          </w:tblCellMar>
        </w:tblPrEx>
        <w:tc>
          <w:tcPr>
            <w:tcW w:w="68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26"/>
                <w:szCs w:val="26"/>
              </w:rPr>
              <w:t>10:15</w:t>
            </w:r>
          </w:p>
        </w:tc>
        <w:tc>
          <w:tcPr>
            <w:tcW w:w="1490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proofErr w:type="spellStart"/>
            <w:r>
              <w:rPr>
                <w:rFonts w:ascii="Helvetica Neue" w:hAnsi="Helvetica Neue" w:cs="Helvetica Neue"/>
                <w:b/>
                <w:bCs/>
                <w:sz w:val="26"/>
                <w:szCs w:val="26"/>
              </w:rPr>
              <w:t>Diskussion</w:t>
            </w:r>
            <w:proofErr w:type="spellEnd"/>
            <w:r>
              <w:rPr>
                <w:rFonts w:ascii="Helvetica Neue" w:hAnsi="Helvetica Neue" w:cs="Helvetica Neue"/>
                <w:b/>
                <w:bCs/>
                <w:sz w:val="26"/>
                <w:szCs w:val="26"/>
              </w:rPr>
              <w:t xml:space="preserve"> / Discussion</w:t>
            </w:r>
          </w:p>
          <w:p w:rsidR="00185067" w:rsidRDefault="00185067">
            <w:pPr>
              <w:widowControl w:val="0"/>
              <w:autoSpaceDE w:val="0"/>
              <w:autoSpaceDN w:val="0"/>
              <w:adjustRightInd w:val="0"/>
              <w:rPr>
                <w:rFonts w:ascii="Helvetica Neue" w:hAnsi="Helvetica Neue" w:cs="Helvetica Neue"/>
                <w:sz w:val="26"/>
                <w:szCs w:val="26"/>
              </w:rPr>
            </w:pPr>
          </w:p>
        </w:tc>
      </w:tr>
      <w:tr w:rsidR="00185067">
        <w:tblPrEx>
          <w:tblBorders>
            <w:top w:val="none" w:sz="0" w:space="0" w:color="auto"/>
          </w:tblBorders>
          <w:tblCellMar>
            <w:top w:w="0" w:type="dxa"/>
            <w:bottom w:w="0" w:type="dxa"/>
          </w:tblCellMar>
        </w:tblPrEx>
        <w:tc>
          <w:tcPr>
            <w:tcW w:w="68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26"/>
                <w:szCs w:val="26"/>
              </w:rPr>
              <w:t>10:55</w:t>
            </w:r>
          </w:p>
        </w:tc>
        <w:tc>
          <w:tcPr>
            <w:tcW w:w="1490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26"/>
                <w:szCs w:val="26"/>
              </w:rPr>
              <w:t xml:space="preserve">Teil / Partie II: </w:t>
            </w:r>
            <w:proofErr w:type="spellStart"/>
            <w:r>
              <w:rPr>
                <w:rFonts w:ascii="Helvetica Neue" w:hAnsi="Helvetica Neue" w:cs="Helvetica Neue"/>
                <w:b/>
                <w:bCs/>
                <w:sz w:val="26"/>
                <w:szCs w:val="26"/>
              </w:rPr>
              <w:t>Moderation</w:t>
            </w:r>
            <w:proofErr w:type="spellEnd"/>
            <w:r>
              <w:rPr>
                <w:rFonts w:ascii="Helvetica Neue" w:hAnsi="Helvetica Neue" w:cs="Helvetica Neue"/>
                <w:b/>
                <w:bCs/>
                <w:sz w:val="26"/>
                <w:szCs w:val="26"/>
              </w:rPr>
              <w:t xml:space="preserve"> / Modération</w:t>
            </w:r>
          </w:p>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Beat Jost, </w:t>
            </w:r>
            <w:proofErr w:type="spellStart"/>
            <w:r>
              <w:rPr>
                <w:rFonts w:ascii="Helvetica Neue" w:hAnsi="Helvetica Neue" w:cs="Helvetica Neue"/>
                <w:sz w:val="26"/>
                <w:szCs w:val="26"/>
              </w:rPr>
              <w:t>Präsident</w:t>
            </w:r>
            <w:proofErr w:type="spellEnd"/>
            <w:r>
              <w:rPr>
                <w:rFonts w:ascii="Helvetica Neue" w:hAnsi="Helvetica Neue" w:cs="Helvetica Neue"/>
                <w:sz w:val="26"/>
                <w:szCs w:val="26"/>
              </w:rPr>
              <w:t xml:space="preserve"> SSAB / président de la FSFA (</w:t>
            </w:r>
            <w:hyperlink r:id="rId25" w:history="1">
              <w:r>
                <w:rPr>
                  <w:rFonts w:ascii="Helvetica Neue" w:hAnsi="Helvetica Neue" w:cs="Helvetica Neue"/>
                  <w:color w:val="3356C7"/>
                  <w:sz w:val="26"/>
                  <w:szCs w:val="26"/>
                  <w:u w:val="single" w:color="3356C7"/>
                </w:rPr>
                <w:t>CV</w:t>
              </w:r>
            </w:hyperlink>
            <w:r>
              <w:rPr>
                <w:rFonts w:ascii="Helvetica Neue" w:hAnsi="Helvetica Neue" w:cs="Helvetica Neue"/>
                <w:sz w:val="26"/>
                <w:szCs w:val="26"/>
              </w:rPr>
              <w:t>)</w:t>
            </w:r>
          </w:p>
          <w:p w:rsidR="00185067" w:rsidRDefault="00185067">
            <w:pPr>
              <w:widowControl w:val="0"/>
              <w:autoSpaceDE w:val="0"/>
              <w:autoSpaceDN w:val="0"/>
              <w:adjustRightInd w:val="0"/>
              <w:rPr>
                <w:rFonts w:ascii="Helvetica Neue" w:hAnsi="Helvetica Neue" w:cs="Helvetica Neue"/>
                <w:sz w:val="26"/>
                <w:szCs w:val="26"/>
              </w:rPr>
            </w:pPr>
          </w:p>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26"/>
                <w:szCs w:val="26"/>
              </w:rPr>
              <w:t xml:space="preserve">Watson </w:t>
            </w:r>
            <w:proofErr w:type="spellStart"/>
            <w:r>
              <w:rPr>
                <w:rFonts w:ascii="Helvetica Neue" w:hAnsi="Helvetica Neue" w:cs="Helvetica Neue"/>
                <w:b/>
                <w:bCs/>
                <w:sz w:val="26"/>
                <w:szCs w:val="26"/>
              </w:rPr>
              <w:t>im</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Einsatz</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für</w:t>
            </w:r>
            <w:proofErr w:type="spellEnd"/>
            <w:r>
              <w:rPr>
                <w:rFonts w:ascii="Helvetica Neue" w:hAnsi="Helvetica Neue" w:cs="Helvetica Neue"/>
                <w:b/>
                <w:bCs/>
                <w:sz w:val="26"/>
                <w:szCs w:val="26"/>
              </w:rPr>
              <w:t xml:space="preserve"> die ICT-</w:t>
            </w:r>
            <w:proofErr w:type="spellStart"/>
            <w:r>
              <w:rPr>
                <w:rFonts w:ascii="Helvetica Neue" w:hAnsi="Helvetica Neue" w:cs="Helvetica Neue"/>
                <w:b/>
                <w:bCs/>
                <w:sz w:val="26"/>
                <w:szCs w:val="26"/>
              </w:rPr>
              <w:t>Berufsbildung</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im</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Kanton</w:t>
            </w:r>
            <w:proofErr w:type="spellEnd"/>
            <w:r>
              <w:rPr>
                <w:rFonts w:ascii="Helvetica Neue" w:hAnsi="Helvetica Neue" w:cs="Helvetica Neue"/>
                <w:b/>
                <w:bCs/>
                <w:sz w:val="26"/>
                <w:szCs w:val="26"/>
              </w:rPr>
              <w:t xml:space="preserve"> Bern </w:t>
            </w:r>
          </w:p>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Markus </w:t>
            </w:r>
            <w:proofErr w:type="spellStart"/>
            <w:r>
              <w:rPr>
                <w:rFonts w:ascii="Helvetica Neue" w:hAnsi="Helvetica Neue" w:cs="Helvetica Neue"/>
                <w:sz w:val="26"/>
                <w:szCs w:val="26"/>
              </w:rPr>
              <w:t>Nufer</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Nufer</w:t>
            </w:r>
            <w:proofErr w:type="spellEnd"/>
            <w:r>
              <w:rPr>
                <w:rFonts w:ascii="Helvetica Neue" w:hAnsi="Helvetica Neue" w:cs="Helvetica Neue"/>
                <w:sz w:val="26"/>
                <w:szCs w:val="26"/>
              </w:rPr>
              <w:t xml:space="preserve"> Consulting AG, </w:t>
            </w:r>
            <w:proofErr w:type="spellStart"/>
            <w:r>
              <w:rPr>
                <w:rFonts w:ascii="Helvetica Neue" w:hAnsi="Helvetica Neue" w:cs="Helvetica Neue"/>
                <w:sz w:val="26"/>
                <w:szCs w:val="26"/>
              </w:rPr>
              <w:t>Präsident</w:t>
            </w:r>
            <w:proofErr w:type="spellEnd"/>
            <w:r>
              <w:rPr>
                <w:rFonts w:ascii="Helvetica Neue" w:hAnsi="Helvetica Neue" w:cs="Helvetica Neue"/>
                <w:sz w:val="26"/>
                <w:szCs w:val="26"/>
              </w:rPr>
              <w:t xml:space="preserve"> ICT-</w:t>
            </w:r>
            <w:proofErr w:type="spellStart"/>
            <w:r>
              <w:rPr>
                <w:rFonts w:ascii="Helvetica Neue" w:hAnsi="Helvetica Neue" w:cs="Helvetica Neue"/>
                <w:sz w:val="26"/>
                <w:szCs w:val="26"/>
              </w:rPr>
              <w:t>Berufsbildung</w:t>
            </w:r>
            <w:proofErr w:type="spellEnd"/>
            <w:r>
              <w:rPr>
                <w:rFonts w:ascii="Helvetica Neue" w:hAnsi="Helvetica Neue" w:cs="Helvetica Neue"/>
                <w:sz w:val="26"/>
                <w:szCs w:val="26"/>
              </w:rPr>
              <w:t xml:space="preserve"> Bern, </w:t>
            </w:r>
            <w:proofErr w:type="spellStart"/>
            <w:r>
              <w:rPr>
                <w:rFonts w:ascii="Helvetica Neue" w:hAnsi="Helvetica Neue" w:cs="Helvetica Neue"/>
                <w:sz w:val="26"/>
                <w:szCs w:val="26"/>
              </w:rPr>
              <w:t>Vorstandsmitglied</w:t>
            </w:r>
            <w:proofErr w:type="spellEnd"/>
            <w:r>
              <w:rPr>
                <w:rFonts w:ascii="Helvetica Neue" w:hAnsi="Helvetica Neue" w:cs="Helvetica Neue"/>
                <w:sz w:val="26"/>
                <w:szCs w:val="26"/>
              </w:rPr>
              <w:t xml:space="preserve"> ICT-</w:t>
            </w:r>
            <w:proofErr w:type="spellStart"/>
            <w:r>
              <w:rPr>
                <w:rFonts w:ascii="Helvetica Neue" w:hAnsi="Helvetica Neue" w:cs="Helvetica Neue"/>
                <w:sz w:val="26"/>
                <w:szCs w:val="26"/>
              </w:rPr>
              <w:t>Berufsbildung</w:t>
            </w:r>
            <w:proofErr w:type="spellEnd"/>
            <w:r>
              <w:rPr>
                <w:rFonts w:ascii="Helvetica Neue" w:hAnsi="Helvetica Neue" w:cs="Helvetica Neue"/>
                <w:sz w:val="26"/>
                <w:szCs w:val="26"/>
              </w:rPr>
              <w:t xml:space="preserve"> Schweiz (</w:t>
            </w:r>
            <w:hyperlink r:id="rId26" w:history="1">
              <w:r>
                <w:rPr>
                  <w:rFonts w:ascii="Helvetica Neue" w:hAnsi="Helvetica Neue" w:cs="Helvetica Neue"/>
                  <w:color w:val="3356C7"/>
                  <w:sz w:val="26"/>
                  <w:szCs w:val="26"/>
                  <w:u w:val="single" w:color="3356C7"/>
                </w:rPr>
                <w:t>CV</w:t>
              </w:r>
            </w:hyperlink>
            <w:r>
              <w:rPr>
                <w:rFonts w:ascii="Helvetica Neue" w:hAnsi="Helvetica Neue" w:cs="Helvetica Neue"/>
                <w:sz w:val="26"/>
                <w:szCs w:val="26"/>
              </w:rPr>
              <w:t xml:space="preserve"> - </w:t>
            </w:r>
            <w:hyperlink r:id="rId27" w:history="1">
              <w:r>
                <w:rPr>
                  <w:rFonts w:ascii="Helvetica Neue" w:hAnsi="Helvetica Neue" w:cs="Helvetica Neue"/>
                  <w:color w:val="3356C7"/>
                  <w:sz w:val="26"/>
                  <w:szCs w:val="26"/>
                  <w:u w:val="single" w:color="3356C7"/>
                </w:rPr>
                <w:t>vidéo</w:t>
              </w:r>
            </w:hyperlink>
            <w:r>
              <w:rPr>
                <w:rFonts w:ascii="Helvetica Neue" w:hAnsi="Helvetica Neue" w:cs="Helvetica Neue"/>
                <w:sz w:val="26"/>
                <w:szCs w:val="26"/>
              </w:rPr>
              <w:t xml:space="preserve"> - </w:t>
            </w:r>
            <w:hyperlink r:id="rId28" w:history="1">
              <w:r>
                <w:rPr>
                  <w:rFonts w:ascii="Helvetica Neue" w:hAnsi="Helvetica Neue" w:cs="Helvetica Neue"/>
                  <w:color w:val="3356C7"/>
                  <w:sz w:val="26"/>
                  <w:szCs w:val="26"/>
                  <w:u w:val="single" w:color="3356C7"/>
                </w:rPr>
                <w:t>info</w:t>
              </w:r>
            </w:hyperlink>
            <w:r>
              <w:rPr>
                <w:rFonts w:ascii="Helvetica Neue" w:hAnsi="Helvetica Neue" w:cs="Helvetica Neue"/>
                <w:sz w:val="26"/>
                <w:szCs w:val="26"/>
              </w:rPr>
              <w:t>)</w:t>
            </w:r>
          </w:p>
          <w:p w:rsidR="00185067" w:rsidRDefault="00185067">
            <w:pPr>
              <w:widowControl w:val="0"/>
              <w:autoSpaceDE w:val="0"/>
              <w:autoSpaceDN w:val="0"/>
              <w:adjustRightInd w:val="0"/>
              <w:rPr>
                <w:rFonts w:ascii="Helvetica Neue" w:hAnsi="Helvetica Neue" w:cs="Helvetica Neue"/>
                <w:sz w:val="26"/>
                <w:szCs w:val="26"/>
              </w:rPr>
            </w:pPr>
          </w:p>
          <w:p w:rsidR="00185067" w:rsidRDefault="00185067">
            <w:pPr>
              <w:widowControl w:val="0"/>
              <w:autoSpaceDE w:val="0"/>
              <w:autoSpaceDN w:val="0"/>
              <w:adjustRightInd w:val="0"/>
              <w:rPr>
                <w:rFonts w:ascii="Helvetica Neue" w:hAnsi="Helvetica Neue" w:cs="Helvetica Neue"/>
                <w:sz w:val="26"/>
                <w:szCs w:val="26"/>
              </w:rPr>
            </w:pPr>
            <w:proofErr w:type="spellStart"/>
            <w:r>
              <w:rPr>
                <w:rFonts w:ascii="Helvetica Neue" w:hAnsi="Helvetica Neue" w:cs="Helvetica Neue"/>
                <w:b/>
                <w:bCs/>
                <w:sz w:val="26"/>
                <w:szCs w:val="26"/>
              </w:rPr>
              <w:t>Eingebettete</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Systeme</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im</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Schulunterricht</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Lernroboter</w:t>
            </w:r>
            <w:proofErr w:type="spellEnd"/>
            <w:r>
              <w:rPr>
                <w:rFonts w:ascii="Helvetica Neue" w:hAnsi="Helvetica Neue" w:cs="Helvetica Neue"/>
                <w:b/>
                <w:bCs/>
                <w:sz w:val="26"/>
                <w:szCs w:val="26"/>
              </w:rPr>
              <w:t xml:space="preserve">) </w:t>
            </w:r>
          </w:p>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Prof. Dr. Eckart </w:t>
            </w:r>
            <w:proofErr w:type="spellStart"/>
            <w:r>
              <w:rPr>
                <w:rFonts w:ascii="Helvetica Neue" w:hAnsi="Helvetica Neue" w:cs="Helvetica Neue"/>
                <w:sz w:val="26"/>
                <w:szCs w:val="26"/>
              </w:rPr>
              <w:t>Zitzler</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Bereichsleiter</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Medien</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und</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Informatik</w:t>
            </w:r>
            <w:proofErr w:type="spellEnd"/>
            <w:r>
              <w:rPr>
                <w:rFonts w:ascii="Helvetica Neue" w:hAnsi="Helvetica Neue" w:cs="Helvetica Neue"/>
                <w:sz w:val="26"/>
                <w:szCs w:val="26"/>
              </w:rPr>
              <w:t xml:space="preserve">, Institut </w:t>
            </w:r>
            <w:proofErr w:type="spellStart"/>
            <w:r>
              <w:rPr>
                <w:rFonts w:ascii="Helvetica Neue" w:hAnsi="Helvetica Neue" w:cs="Helvetica Neue"/>
                <w:sz w:val="26"/>
                <w:szCs w:val="26"/>
              </w:rPr>
              <w:t>für</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Weiterbildung</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und</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Medienbildung</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PHBern</w:t>
            </w:r>
            <w:proofErr w:type="spellEnd"/>
            <w:r>
              <w:rPr>
                <w:rFonts w:ascii="Helvetica Neue" w:hAnsi="Helvetica Neue" w:cs="Helvetica Neue"/>
                <w:sz w:val="26"/>
                <w:szCs w:val="26"/>
              </w:rPr>
              <w:t xml:space="preserve"> (</w:t>
            </w:r>
            <w:hyperlink r:id="rId29" w:history="1">
              <w:r>
                <w:rPr>
                  <w:rFonts w:ascii="Helvetica Neue" w:hAnsi="Helvetica Neue" w:cs="Helvetica Neue"/>
                  <w:color w:val="3356C7"/>
                  <w:sz w:val="26"/>
                  <w:szCs w:val="26"/>
                  <w:u w:val="single" w:color="3356C7"/>
                </w:rPr>
                <w:t>CV</w:t>
              </w:r>
            </w:hyperlink>
            <w:r>
              <w:rPr>
                <w:rFonts w:ascii="Helvetica Neue" w:hAnsi="Helvetica Neue" w:cs="Helvetica Neue"/>
                <w:sz w:val="26"/>
                <w:szCs w:val="26"/>
              </w:rPr>
              <w:t xml:space="preserve"> - </w:t>
            </w:r>
            <w:hyperlink r:id="rId30" w:history="1">
              <w:r>
                <w:rPr>
                  <w:rFonts w:ascii="Helvetica Neue" w:hAnsi="Helvetica Neue" w:cs="Helvetica Neue"/>
                  <w:color w:val="3356C7"/>
                  <w:sz w:val="26"/>
                  <w:szCs w:val="26"/>
                  <w:u w:val="single" w:color="3356C7"/>
                </w:rPr>
                <w:t>vidéo 1</w:t>
              </w:r>
            </w:hyperlink>
            <w:r>
              <w:rPr>
                <w:rFonts w:ascii="Helvetica Neue" w:hAnsi="Helvetica Neue" w:cs="Helvetica Neue"/>
                <w:sz w:val="26"/>
                <w:szCs w:val="26"/>
              </w:rPr>
              <w:t xml:space="preserve"> - </w:t>
            </w:r>
            <w:hyperlink r:id="rId31" w:history="1">
              <w:r>
                <w:rPr>
                  <w:rFonts w:ascii="Helvetica Neue" w:hAnsi="Helvetica Neue" w:cs="Helvetica Neue"/>
                  <w:color w:val="3356C7"/>
                  <w:sz w:val="26"/>
                  <w:szCs w:val="26"/>
                  <w:u w:val="single" w:color="3356C7"/>
                </w:rPr>
                <w:t>vidéo 2</w:t>
              </w:r>
            </w:hyperlink>
            <w:r>
              <w:rPr>
                <w:rFonts w:ascii="Helvetica Neue" w:hAnsi="Helvetica Neue" w:cs="Helvetica Neue"/>
                <w:sz w:val="26"/>
                <w:szCs w:val="26"/>
              </w:rPr>
              <w:t>)</w:t>
            </w:r>
          </w:p>
          <w:p w:rsidR="00185067" w:rsidRDefault="00185067">
            <w:pPr>
              <w:widowControl w:val="0"/>
              <w:autoSpaceDE w:val="0"/>
              <w:autoSpaceDN w:val="0"/>
              <w:adjustRightInd w:val="0"/>
              <w:rPr>
                <w:rFonts w:ascii="Helvetica Neue" w:hAnsi="Helvetica Neue" w:cs="Helvetica Neue"/>
                <w:sz w:val="26"/>
                <w:szCs w:val="26"/>
              </w:rPr>
            </w:pPr>
          </w:p>
        </w:tc>
      </w:tr>
      <w:tr w:rsidR="00185067">
        <w:tblPrEx>
          <w:tblBorders>
            <w:top w:val="none" w:sz="0" w:space="0" w:color="auto"/>
          </w:tblBorders>
          <w:tblCellMar>
            <w:top w:w="0" w:type="dxa"/>
            <w:bottom w:w="0" w:type="dxa"/>
          </w:tblCellMar>
        </w:tblPrEx>
        <w:tc>
          <w:tcPr>
            <w:tcW w:w="68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26"/>
                <w:szCs w:val="26"/>
              </w:rPr>
              <w:t>11:20</w:t>
            </w:r>
          </w:p>
        </w:tc>
        <w:tc>
          <w:tcPr>
            <w:tcW w:w="1490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proofErr w:type="spellStart"/>
            <w:r>
              <w:rPr>
                <w:rFonts w:ascii="Helvetica Neue" w:hAnsi="Helvetica Neue" w:cs="Helvetica Neue"/>
                <w:b/>
                <w:bCs/>
                <w:sz w:val="26"/>
                <w:szCs w:val="26"/>
              </w:rPr>
              <w:t>Innovative</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Projekte</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aus</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dem</w:t>
            </w:r>
            <w:proofErr w:type="spellEnd"/>
            <w:r>
              <w:rPr>
                <w:rFonts w:ascii="Helvetica Neue" w:hAnsi="Helvetica Neue" w:cs="Helvetica Neue"/>
                <w:b/>
                <w:bCs/>
                <w:sz w:val="26"/>
                <w:szCs w:val="26"/>
              </w:rPr>
              <w:t xml:space="preserve"> SSAB-</w:t>
            </w:r>
            <w:proofErr w:type="spellStart"/>
            <w:r>
              <w:rPr>
                <w:rFonts w:ascii="Helvetica Neue" w:hAnsi="Helvetica Neue" w:cs="Helvetica Neue"/>
                <w:b/>
                <w:bCs/>
                <w:sz w:val="26"/>
                <w:szCs w:val="26"/>
              </w:rPr>
              <w:t>Netzwerk</w:t>
            </w:r>
            <w:proofErr w:type="spellEnd"/>
            <w:r>
              <w:rPr>
                <w:rFonts w:ascii="Helvetica Neue" w:hAnsi="Helvetica Neue" w:cs="Helvetica Neue"/>
                <w:b/>
                <w:bCs/>
                <w:sz w:val="26"/>
                <w:szCs w:val="26"/>
              </w:rPr>
              <w:t xml:space="preserve"> - </w:t>
            </w:r>
            <w:proofErr w:type="spellStart"/>
            <w:r>
              <w:rPr>
                <w:rFonts w:ascii="Helvetica Neue" w:hAnsi="Helvetica Neue" w:cs="Helvetica Neue"/>
                <w:b/>
                <w:bCs/>
                <w:sz w:val="26"/>
                <w:szCs w:val="26"/>
              </w:rPr>
              <w:t>Wo</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stehen</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sie</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heute</w:t>
            </w:r>
            <w:proofErr w:type="spellEnd"/>
            <w:r>
              <w:rPr>
                <w:rFonts w:ascii="Helvetica Neue" w:hAnsi="Helvetica Neue" w:cs="Helvetica Neue"/>
                <w:b/>
                <w:bCs/>
                <w:sz w:val="26"/>
                <w:szCs w:val="26"/>
              </w:rPr>
              <w:t xml:space="preserve">? </w:t>
            </w:r>
          </w:p>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Dr. </w:t>
            </w:r>
            <w:proofErr w:type="spellStart"/>
            <w:r>
              <w:rPr>
                <w:rFonts w:ascii="Helvetica Neue" w:hAnsi="Helvetica Neue" w:cs="Helvetica Neue"/>
                <w:sz w:val="26"/>
                <w:szCs w:val="26"/>
              </w:rPr>
              <w:t>Marie-Theres</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Schönbächler</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Zentrum</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für</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Bildungsevaluation</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PHBern</w:t>
            </w:r>
            <w:proofErr w:type="spellEnd"/>
            <w:r>
              <w:rPr>
                <w:rFonts w:ascii="Helvetica Neue" w:hAnsi="Helvetica Neue" w:cs="Helvetica Neue"/>
                <w:sz w:val="26"/>
                <w:szCs w:val="26"/>
              </w:rPr>
              <w:t xml:space="preserve"> (</w:t>
            </w:r>
            <w:hyperlink r:id="rId32" w:history="1">
              <w:r>
                <w:rPr>
                  <w:rFonts w:ascii="Helvetica Neue" w:hAnsi="Helvetica Neue" w:cs="Helvetica Neue"/>
                  <w:color w:val="3356C7"/>
                  <w:sz w:val="26"/>
                  <w:szCs w:val="26"/>
                  <w:u w:val="single" w:color="3356C7"/>
                </w:rPr>
                <w:t>CV</w:t>
              </w:r>
            </w:hyperlink>
            <w:r>
              <w:rPr>
                <w:rFonts w:ascii="Helvetica Neue" w:hAnsi="Helvetica Neue" w:cs="Helvetica Neue"/>
                <w:sz w:val="26"/>
                <w:szCs w:val="26"/>
              </w:rPr>
              <w:t xml:space="preserve"> - </w:t>
            </w:r>
            <w:hyperlink r:id="rId33" w:history="1">
              <w:r>
                <w:rPr>
                  <w:rFonts w:ascii="Helvetica Neue" w:hAnsi="Helvetica Neue" w:cs="Helvetica Neue"/>
                  <w:color w:val="3356C7"/>
                  <w:sz w:val="26"/>
                  <w:szCs w:val="26"/>
                  <w:u w:val="single" w:color="3356C7"/>
                </w:rPr>
                <w:t>vidéo</w:t>
              </w:r>
            </w:hyperlink>
            <w:r>
              <w:rPr>
                <w:rFonts w:ascii="Helvetica Neue" w:hAnsi="Helvetica Neue" w:cs="Helvetica Neue"/>
                <w:sz w:val="26"/>
                <w:szCs w:val="26"/>
              </w:rPr>
              <w:t xml:space="preserve"> - </w:t>
            </w:r>
            <w:hyperlink r:id="rId34" w:history="1">
              <w:r>
                <w:rPr>
                  <w:rFonts w:ascii="Helvetica Neue" w:hAnsi="Helvetica Neue" w:cs="Helvetica Neue"/>
                  <w:color w:val="3356C7"/>
                  <w:sz w:val="26"/>
                  <w:szCs w:val="26"/>
                  <w:u w:val="single" w:color="3356C7"/>
                </w:rPr>
                <w:t>info</w:t>
              </w:r>
            </w:hyperlink>
            <w:r>
              <w:rPr>
                <w:rFonts w:ascii="Helvetica Neue" w:hAnsi="Helvetica Neue" w:cs="Helvetica Neue"/>
                <w:sz w:val="26"/>
                <w:szCs w:val="26"/>
              </w:rPr>
              <w:t>)</w:t>
            </w:r>
          </w:p>
        </w:tc>
      </w:tr>
      <w:tr w:rsidR="00185067">
        <w:tblPrEx>
          <w:tblBorders>
            <w:top w:val="none" w:sz="0" w:space="0" w:color="auto"/>
          </w:tblBorders>
          <w:tblCellMar>
            <w:top w:w="0" w:type="dxa"/>
            <w:bottom w:w="0" w:type="dxa"/>
          </w:tblCellMar>
        </w:tblPrEx>
        <w:tc>
          <w:tcPr>
            <w:tcW w:w="68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26"/>
                <w:szCs w:val="26"/>
              </w:rPr>
              <w:t>11:25</w:t>
            </w:r>
          </w:p>
        </w:tc>
        <w:tc>
          <w:tcPr>
            <w:tcW w:w="1490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proofErr w:type="spellStart"/>
            <w:r>
              <w:rPr>
                <w:rFonts w:ascii="Helvetica Neue" w:hAnsi="Helvetica Neue" w:cs="Helvetica Neue"/>
                <w:b/>
                <w:bCs/>
                <w:sz w:val="26"/>
                <w:szCs w:val="26"/>
              </w:rPr>
              <w:t>Diskussion</w:t>
            </w:r>
            <w:proofErr w:type="spellEnd"/>
            <w:r>
              <w:rPr>
                <w:rFonts w:ascii="Helvetica Neue" w:hAnsi="Helvetica Neue" w:cs="Helvetica Neue"/>
                <w:b/>
                <w:bCs/>
                <w:sz w:val="26"/>
                <w:szCs w:val="26"/>
              </w:rPr>
              <w:t xml:space="preserve"> / Discussion</w:t>
            </w:r>
          </w:p>
        </w:tc>
      </w:tr>
      <w:tr w:rsidR="00185067">
        <w:tblPrEx>
          <w:tblBorders>
            <w:top w:val="none" w:sz="0" w:space="0" w:color="auto"/>
          </w:tblBorders>
          <w:tblCellMar>
            <w:top w:w="0" w:type="dxa"/>
            <w:bottom w:w="0" w:type="dxa"/>
          </w:tblCellMar>
        </w:tblPrEx>
        <w:tc>
          <w:tcPr>
            <w:tcW w:w="68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26"/>
                <w:szCs w:val="26"/>
              </w:rPr>
              <w:t>12:00</w:t>
            </w:r>
          </w:p>
        </w:tc>
        <w:tc>
          <w:tcPr>
            <w:tcW w:w="1490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proofErr w:type="spellStart"/>
            <w:r>
              <w:rPr>
                <w:rFonts w:ascii="Helvetica Neue" w:hAnsi="Helvetica Neue" w:cs="Helvetica Neue"/>
                <w:b/>
                <w:bCs/>
                <w:sz w:val="26"/>
                <w:szCs w:val="26"/>
              </w:rPr>
              <w:t>Kaffeepause</w:t>
            </w:r>
            <w:proofErr w:type="spellEnd"/>
            <w:r>
              <w:rPr>
                <w:rFonts w:ascii="Helvetica Neue" w:hAnsi="Helvetica Neue" w:cs="Helvetica Neue"/>
                <w:b/>
                <w:bCs/>
                <w:sz w:val="26"/>
                <w:szCs w:val="26"/>
              </w:rPr>
              <w:t xml:space="preserve"> / Pause café</w:t>
            </w:r>
          </w:p>
          <w:p w:rsidR="00185067" w:rsidRDefault="00185067">
            <w:pPr>
              <w:widowControl w:val="0"/>
              <w:autoSpaceDE w:val="0"/>
              <w:autoSpaceDN w:val="0"/>
              <w:adjustRightInd w:val="0"/>
              <w:rPr>
                <w:rFonts w:ascii="Helvetica Neue" w:hAnsi="Helvetica Neue" w:cs="Helvetica Neue"/>
                <w:sz w:val="26"/>
                <w:szCs w:val="26"/>
              </w:rPr>
            </w:pPr>
          </w:p>
        </w:tc>
      </w:tr>
      <w:tr w:rsidR="00185067">
        <w:tblPrEx>
          <w:tblBorders>
            <w:top w:val="none" w:sz="0" w:space="0" w:color="auto"/>
          </w:tblBorders>
          <w:tblCellMar>
            <w:top w:w="0" w:type="dxa"/>
            <w:bottom w:w="0" w:type="dxa"/>
          </w:tblCellMar>
        </w:tblPrEx>
        <w:tc>
          <w:tcPr>
            <w:tcW w:w="68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26"/>
                <w:szCs w:val="26"/>
              </w:rPr>
              <w:t>12:30</w:t>
            </w:r>
          </w:p>
        </w:tc>
        <w:tc>
          <w:tcPr>
            <w:tcW w:w="1490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26"/>
                <w:szCs w:val="26"/>
              </w:rPr>
              <w:t xml:space="preserve">Teil / Partie III: </w:t>
            </w:r>
            <w:proofErr w:type="spellStart"/>
            <w:r>
              <w:rPr>
                <w:rFonts w:ascii="Helvetica Neue" w:hAnsi="Helvetica Neue" w:cs="Helvetica Neue"/>
                <w:b/>
                <w:bCs/>
                <w:sz w:val="26"/>
                <w:szCs w:val="26"/>
              </w:rPr>
              <w:t>Moderation</w:t>
            </w:r>
            <w:proofErr w:type="spellEnd"/>
            <w:r>
              <w:rPr>
                <w:rFonts w:ascii="Helvetica Neue" w:hAnsi="Helvetica Neue" w:cs="Helvetica Neue"/>
                <w:b/>
                <w:bCs/>
                <w:sz w:val="26"/>
                <w:szCs w:val="26"/>
              </w:rPr>
              <w:t xml:space="preserve"> / Modération</w:t>
            </w:r>
          </w:p>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Prof. Dr. Dr. </w:t>
            </w:r>
            <w:proofErr w:type="spellStart"/>
            <w:r>
              <w:rPr>
                <w:rFonts w:ascii="Helvetica Neue" w:hAnsi="Helvetica Neue" w:cs="Helvetica Neue"/>
                <w:sz w:val="26"/>
                <w:szCs w:val="26"/>
              </w:rPr>
              <w:t>h.c</w:t>
            </w:r>
            <w:proofErr w:type="spellEnd"/>
            <w:r>
              <w:rPr>
                <w:rFonts w:ascii="Helvetica Neue" w:hAnsi="Helvetica Neue" w:cs="Helvetica Neue"/>
                <w:sz w:val="26"/>
                <w:szCs w:val="26"/>
              </w:rPr>
              <w:t xml:space="preserve">. Thomas </w:t>
            </w:r>
            <w:proofErr w:type="spellStart"/>
            <w:r>
              <w:rPr>
                <w:rFonts w:ascii="Helvetica Neue" w:hAnsi="Helvetica Neue" w:cs="Helvetica Neue"/>
                <w:sz w:val="26"/>
                <w:szCs w:val="26"/>
              </w:rPr>
              <w:t>Zeltner</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Präsident</w:t>
            </w:r>
            <w:proofErr w:type="spellEnd"/>
            <w:r>
              <w:rPr>
                <w:rFonts w:ascii="Helvetica Neue" w:hAnsi="Helvetica Neue" w:cs="Helvetica Neue"/>
                <w:sz w:val="26"/>
                <w:szCs w:val="26"/>
              </w:rPr>
              <w:t xml:space="preserve"> Science et Cité / président Science et Cité (</w:t>
            </w:r>
            <w:hyperlink r:id="rId35" w:history="1">
              <w:r>
                <w:rPr>
                  <w:rFonts w:ascii="Helvetica Neue" w:hAnsi="Helvetica Neue" w:cs="Helvetica Neue"/>
                  <w:color w:val="3356C7"/>
                  <w:sz w:val="26"/>
                  <w:szCs w:val="26"/>
                  <w:u w:val="single" w:color="3356C7"/>
                </w:rPr>
                <w:t>CV</w:t>
              </w:r>
            </w:hyperlink>
            <w:r>
              <w:rPr>
                <w:rFonts w:ascii="Helvetica Neue" w:hAnsi="Helvetica Neue" w:cs="Helvetica Neue"/>
                <w:sz w:val="26"/>
                <w:szCs w:val="26"/>
              </w:rPr>
              <w:t>)</w:t>
            </w:r>
          </w:p>
          <w:p w:rsidR="00185067" w:rsidRDefault="00185067">
            <w:pPr>
              <w:widowControl w:val="0"/>
              <w:autoSpaceDE w:val="0"/>
              <w:autoSpaceDN w:val="0"/>
              <w:adjustRightInd w:val="0"/>
              <w:rPr>
                <w:rFonts w:ascii="Helvetica Neue" w:hAnsi="Helvetica Neue" w:cs="Helvetica Neue"/>
                <w:sz w:val="26"/>
                <w:szCs w:val="26"/>
              </w:rPr>
            </w:pPr>
          </w:p>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26"/>
                <w:szCs w:val="26"/>
              </w:rPr>
              <w:t xml:space="preserve">La robotique en classe </w:t>
            </w:r>
          </w:p>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Prof. Dr. Francesco </w:t>
            </w:r>
            <w:proofErr w:type="spellStart"/>
            <w:r>
              <w:rPr>
                <w:rFonts w:ascii="Helvetica Neue" w:hAnsi="Helvetica Neue" w:cs="Helvetica Neue"/>
                <w:sz w:val="26"/>
                <w:szCs w:val="26"/>
              </w:rPr>
              <w:t>Mondada</w:t>
            </w:r>
            <w:proofErr w:type="spellEnd"/>
            <w:r>
              <w:rPr>
                <w:rFonts w:ascii="Helvetica Neue" w:hAnsi="Helvetica Neue" w:cs="Helvetica Neue"/>
                <w:sz w:val="26"/>
                <w:szCs w:val="26"/>
              </w:rPr>
              <w:t>, Laboratoire de Systèmes Robotiques (LSRO), EPFL (</w:t>
            </w:r>
            <w:hyperlink r:id="rId36" w:history="1">
              <w:r>
                <w:rPr>
                  <w:rFonts w:ascii="Helvetica Neue" w:hAnsi="Helvetica Neue" w:cs="Helvetica Neue"/>
                  <w:color w:val="3356C7"/>
                  <w:sz w:val="26"/>
                  <w:szCs w:val="26"/>
                  <w:u w:val="single" w:color="3356C7"/>
                </w:rPr>
                <w:t>CV</w:t>
              </w:r>
            </w:hyperlink>
            <w:r>
              <w:rPr>
                <w:rFonts w:ascii="Helvetica Neue" w:hAnsi="Helvetica Neue" w:cs="Helvetica Neue"/>
                <w:sz w:val="26"/>
                <w:szCs w:val="26"/>
              </w:rPr>
              <w:t xml:space="preserve"> - </w:t>
            </w:r>
            <w:hyperlink r:id="rId37" w:history="1">
              <w:r>
                <w:rPr>
                  <w:rFonts w:ascii="Helvetica Neue" w:hAnsi="Helvetica Neue" w:cs="Helvetica Neue"/>
                  <w:color w:val="3356C7"/>
                  <w:sz w:val="26"/>
                  <w:szCs w:val="26"/>
                  <w:u w:val="single" w:color="3356C7"/>
                </w:rPr>
                <w:t>vidéo</w:t>
              </w:r>
            </w:hyperlink>
            <w:r>
              <w:rPr>
                <w:rFonts w:ascii="Helvetica Neue" w:hAnsi="Helvetica Neue" w:cs="Helvetica Neue"/>
                <w:sz w:val="26"/>
                <w:szCs w:val="26"/>
              </w:rPr>
              <w:t xml:space="preserve"> - </w:t>
            </w:r>
            <w:hyperlink r:id="rId38" w:history="1">
              <w:r>
                <w:rPr>
                  <w:rFonts w:ascii="Helvetica Neue" w:hAnsi="Helvetica Neue" w:cs="Helvetica Neue"/>
                  <w:color w:val="3356C7"/>
                  <w:sz w:val="26"/>
                  <w:szCs w:val="26"/>
                  <w:u w:val="single" w:color="3356C7"/>
                </w:rPr>
                <w:t>info</w:t>
              </w:r>
            </w:hyperlink>
            <w:r>
              <w:rPr>
                <w:rFonts w:ascii="Helvetica Neue" w:hAnsi="Helvetica Neue" w:cs="Helvetica Neue"/>
                <w:sz w:val="26"/>
                <w:szCs w:val="26"/>
              </w:rPr>
              <w:t xml:space="preserve">) </w:t>
            </w:r>
          </w:p>
          <w:p w:rsidR="00185067" w:rsidRDefault="00185067">
            <w:pPr>
              <w:widowControl w:val="0"/>
              <w:autoSpaceDE w:val="0"/>
              <w:autoSpaceDN w:val="0"/>
              <w:adjustRightInd w:val="0"/>
              <w:rPr>
                <w:rFonts w:ascii="Helvetica Neue" w:hAnsi="Helvetica Neue" w:cs="Helvetica Neue"/>
                <w:sz w:val="26"/>
                <w:szCs w:val="26"/>
              </w:rPr>
            </w:pPr>
          </w:p>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26"/>
                <w:szCs w:val="26"/>
              </w:rPr>
              <w:t xml:space="preserve">Machine Learning - </w:t>
            </w:r>
            <w:proofErr w:type="spellStart"/>
            <w:r>
              <w:rPr>
                <w:rFonts w:ascii="Helvetica Neue" w:hAnsi="Helvetica Neue" w:cs="Helvetica Neue"/>
                <w:b/>
                <w:bCs/>
                <w:sz w:val="26"/>
                <w:szCs w:val="26"/>
              </w:rPr>
              <w:t>Chancen</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Risiken</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und</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ethische</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Fragen</w:t>
            </w:r>
            <w:proofErr w:type="spellEnd"/>
            <w:r>
              <w:rPr>
                <w:rFonts w:ascii="Helvetica Neue" w:hAnsi="Helvetica Neue" w:cs="Helvetica Neue"/>
                <w:b/>
                <w:bCs/>
                <w:sz w:val="26"/>
                <w:szCs w:val="26"/>
              </w:rPr>
              <w:t xml:space="preserve"> der </w:t>
            </w:r>
            <w:proofErr w:type="spellStart"/>
            <w:r>
              <w:rPr>
                <w:rFonts w:ascii="Helvetica Neue" w:hAnsi="Helvetica Neue" w:cs="Helvetica Neue"/>
                <w:b/>
                <w:bCs/>
                <w:sz w:val="26"/>
                <w:szCs w:val="26"/>
              </w:rPr>
              <w:t>künstlichen</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Intelligenz</w:t>
            </w:r>
            <w:proofErr w:type="spellEnd"/>
            <w:r>
              <w:rPr>
                <w:rFonts w:ascii="Helvetica Neue" w:hAnsi="Helvetica Neue" w:cs="Helvetica Neue"/>
                <w:b/>
                <w:bCs/>
                <w:sz w:val="26"/>
                <w:szCs w:val="26"/>
              </w:rPr>
              <w:t xml:space="preserve"> </w:t>
            </w:r>
          </w:p>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Prof. Dr. Joachim M. </w:t>
            </w:r>
            <w:proofErr w:type="spellStart"/>
            <w:r>
              <w:rPr>
                <w:rFonts w:ascii="Helvetica Neue" w:hAnsi="Helvetica Neue" w:cs="Helvetica Neue"/>
                <w:sz w:val="26"/>
                <w:szCs w:val="26"/>
              </w:rPr>
              <w:t>Buhmann</w:t>
            </w:r>
            <w:proofErr w:type="spellEnd"/>
            <w:r>
              <w:rPr>
                <w:rFonts w:ascii="Helvetica Neue" w:hAnsi="Helvetica Neue" w:cs="Helvetica Neue"/>
                <w:sz w:val="26"/>
                <w:szCs w:val="26"/>
              </w:rPr>
              <w:t xml:space="preserve">, Institut </w:t>
            </w:r>
            <w:proofErr w:type="spellStart"/>
            <w:r>
              <w:rPr>
                <w:rFonts w:ascii="Helvetica Neue" w:hAnsi="Helvetica Neue" w:cs="Helvetica Neue"/>
                <w:sz w:val="26"/>
                <w:szCs w:val="26"/>
              </w:rPr>
              <w:t>für</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Maschinelles</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Lernen</w:t>
            </w:r>
            <w:proofErr w:type="spellEnd"/>
            <w:r>
              <w:rPr>
                <w:rFonts w:ascii="Helvetica Neue" w:hAnsi="Helvetica Neue" w:cs="Helvetica Neue"/>
                <w:sz w:val="26"/>
                <w:szCs w:val="26"/>
              </w:rPr>
              <w:t>, ETH Zürich (</w:t>
            </w:r>
            <w:hyperlink r:id="rId39" w:history="1">
              <w:r>
                <w:rPr>
                  <w:rFonts w:ascii="Helvetica Neue" w:hAnsi="Helvetica Neue" w:cs="Helvetica Neue"/>
                  <w:color w:val="3356C7"/>
                  <w:sz w:val="26"/>
                  <w:szCs w:val="26"/>
                  <w:u w:val="single" w:color="3356C7"/>
                </w:rPr>
                <w:t>CV</w:t>
              </w:r>
            </w:hyperlink>
            <w:r>
              <w:rPr>
                <w:rFonts w:ascii="Helvetica Neue" w:hAnsi="Helvetica Neue" w:cs="Helvetica Neue"/>
                <w:sz w:val="26"/>
                <w:szCs w:val="26"/>
              </w:rPr>
              <w:t xml:space="preserve"> - </w:t>
            </w:r>
            <w:hyperlink r:id="rId40" w:history="1">
              <w:r>
                <w:rPr>
                  <w:rFonts w:ascii="Helvetica Neue" w:hAnsi="Helvetica Neue" w:cs="Helvetica Neue"/>
                  <w:color w:val="3356C7"/>
                  <w:sz w:val="26"/>
                  <w:szCs w:val="26"/>
                  <w:u w:val="single" w:color="3356C7"/>
                </w:rPr>
                <w:t>vidéo</w:t>
              </w:r>
            </w:hyperlink>
            <w:r>
              <w:rPr>
                <w:rFonts w:ascii="Helvetica Neue" w:hAnsi="Helvetica Neue" w:cs="Helvetica Neue"/>
                <w:sz w:val="26"/>
                <w:szCs w:val="26"/>
              </w:rPr>
              <w:t>)</w:t>
            </w:r>
          </w:p>
        </w:tc>
      </w:tr>
      <w:tr w:rsidR="00185067">
        <w:tblPrEx>
          <w:tblBorders>
            <w:top w:val="none" w:sz="0" w:space="0" w:color="auto"/>
          </w:tblBorders>
          <w:tblCellMar>
            <w:top w:w="0" w:type="dxa"/>
            <w:bottom w:w="0" w:type="dxa"/>
          </w:tblCellMar>
        </w:tblPrEx>
        <w:tc>
          <w:tcPr>
            <w:tcW w:w="68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26"/>
                <w:szCs w:val="26"/>
              </w:rPr>
              <w:t>12:50</w:t>
            </w:r>
          </w:p>
        </w:tc>
        <w:tc>
          <w:tcPr>
            <w:tcW w:w="1490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proofErr w:type="spellStart"/>
            <w:r>
              <w:rPr>
                <w:rFonts w:ascii="Helvetica Neue" w:hAnsi="Helvetica Neue" w:cs="Helvetica Neue"/>
                <w:b/>
                <w:bCs/>
                <w:sz w:val="26"/>
                <w:szCs w:val="26"/>
              </w:rPr>
              <w:t>Diskussion</w:t>
            </w:r>
            <w:proofErr w:type="spellEnd"/>
            <w:r>
              <w:rPr>
                <w:rFonts w:ascii="Helvetica Neue" w:hAnsi="Helvetica Neue" w:cs="Helvetica Neue"/>
                <w:b/>
                <w:bCs/>
                <w:sz w:val="26"/>
                <w:szCs w:val="26"/>
              </w:rPr>
              <w:t xml:space="preserve"> / Discussion</w:t>
            </w:r>
          </w:p>
          <w:p w:rsidR="00185067" w:rsidRDefault="00185067">
            <w:pPr>
              <w:widowControl w:val="0"/>
              <w:autoSpaceDE w:val="0"/>
              <w:autoSpaceDN w:val="0"/>
              <w:adjustRightInd w:val="0"/>
              <w:rPr>
                <w:rFonts w:ascii="Helvetica Neue" w:hAnsi="Helvetica Neue" w:cs="Helvetica Neue"/>
                <w:sz w:val="26"/>
                <w:szCs w:val="26"/>
              </w:rPr>
            </w:pPr>
          </w:p>
        </w:tc>
      </w:tr>
      <w:tr w:rsidR="00185067">
        <w:tblPrEx>
          <w:tblBorders>
            <w:top w:val="none" w:sz="0" w:space="0" w:color="auto"/>
          </w:tblBorders>
          <w:tblCellMar>
            <w:top w:w="0" w:type="dxa"/>
            <w:bottom w:w="0" w:type="dxa"/>
          </w:tblCellMar>
        </w:tblPrEx>
        <w:tc>
          <w:tcPr>
            <w:tcW w:w="68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26"/>
                <w:szCs w:val="26"/>
              </w:rPr>
              <w:t>13:30</w:t>
            </w:r>
          </w:p>
        </w:tc>
        <w:tc>
          <w:tcPr>
            <w:tcW w:w="1490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proofErr w:type="spellStart"/>
            <w:r>
              <w:rPr>
                <w:rFonts w:ascii="Helvetica Neue" w:hAnsi="Helvetica Neue" w:cs="Helvetica Neue"/>
                <w:b/>
                <w:bCs/>
                <w:sz w:val="26"/>
                <w:szCs w:val="26"/>
              </w:rPr>
              <w:t>Schlusswort</w:t>
            </w:r>
            <w:proofErr w:type="spellEnd"/>
            <w:r>
              <w:rPr>
                <w:rFonts w:ascii="Helvetica Neue" w:hAnsi="Helvetica Neue" w:cs="Helvetica Neue"/>
                <w:b/>
                <w:bCs/>
                <w:sz w:val="26"/>
                <w:szCs w:val="26"/>
              </w:rPr>
              <w:t xml:space="preserve"> / Conclusion</w:t>
            </w:r>
          </w:p>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Prof. Dr. Dr. </w:t>
            </w:r>
            <w:proofErr w:type="spellStart"/>
            <w:r>
              <w:rPr>
                <w:rFonts w:ascii="Helvetica Neue" w:hAnsi="Helvetica Neue" w:cs="Helvetica Neue"/>
                <w:sz w:val="26"/>
                <w:szCs w:val="26"/>
              </w:rPr>
              <w:t>h.c</w:t>
            </w:r>
            <w:proofErr w:type="spellEnd"/>
            <w:r>
              <w:rPr>
                <w:rFonts w:ascii="Helvetica Neue" w:hAnsi="Helvetica Neue" w:cs="Helvetica Neue"/>
                <w:sz w:val="26"/>
                <w:szCs w:val="26"/>
              </w:rPr>
              <w:t xml:space="preserve"> Thomas </w:t>
            </w:r>
            <w:proofErr w:type="spellStart"/>
            <w:r>
              <w:rPr>
                <w:rFonts w:ascii="Helvetica Neue" w:hAnsi="Helvetica Neue" w:cs="Helvetica Neue"/>
                <w:sz w:val="26"/>
                <w:szCs w:val="26"/>
              </w:rPr>
              <w:t>Zeltner</w:t>
            </w:r>
            <w:proofErr w:type="spellEnd"/>
            <w:r>
              <w:rPr>
                <w:rFonts w:ascii="Helvetica Neue" w:hAnsi="Helvetica Neue" w:cs="Helvetica Neue"/>
                <w:sz w:val="26"/>
                <w:szCs w:val="26"/>
              </w:rPr>
              <w:t xml:space="preserve">, </w:t>
            </w:r>
            <w:proofErr w:type="spellStart"/>
            <w:r>
              <w:rPr>
                <w:rFonts w:ascii="Helvetica Neue" w:hAnsi="Helvetica Neue" w:cs="Helvetica Neue"/>
                <w:sz w:val="26"/>
                <w:szCs w:val="26"/>
              </w:rPr>
              <w:t>Präsident</w:t>
            </w:r>
            <w:proofErr w:type="spellEnd"/>
            <w:r>
              <w:rPr>
                <w:rFonts w:ascii="Helvetica Neue" w:hAnsi="Helvetica Neue" w:cs="Helvetica Neue"/>
                <w:sz w:val="26"/>
                <w:szCs w:val="26"/>
              </w:rPr>
              <w:t xml:space="preserve"> Science et Cité / président Science et Cité (</w:t>
            </w:r>
            <w:hyperlink r:id="rId41" w:history="1">
              <w:r>
                <w:rPr>
                  <w:rFonts w:ascii="Helvetica Neue" w:hAnsi="Helvetica Neue" w:cs="Helvetica Neue"/>
                  <w:color w:val="3356C7"/>
                  <w:sz w:val="26"/>
                  <w:szCs w:val="26"/>
                  <w:u w:val="single" w:color="3356C7"/>
                </w:rPr>
                <w:t>CV</w:t>
              </w:r>
            </w:hyperlink>
            <w:r>
              <w:rPr>
                <w:rFonts w:ascii="Helvetica Neue" w:hAnsi="Helvetica Neue" w:cs="Helvetica Neue"/>
                <w:sz w:val="26"/>
                <w:szCs w:val="26"/>
              </w:rPr>
              <w:t>)</w:t>
            </w:r>
          </w:p>
        </w:tc>
      </w:tr>
      <w:tr w:rsidR="00185067">
        <w:tblPrEx>
          <w:tblCellMar>
            <w:top w:w="0" w:type="dxa"/>
            <w:bottom w:w="0" w:type="dxa"/>
          </w:tblCellMar>
        </w:tblPrEx>
        <w:tc>
          <w:tcPr>
            <w:tcW w:w="68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26"/>
                <w:szCs w:val="26"/>
              </w:rPr>
              <w:t>13:35</w:t>
            </w:r>
          </w:p>
        </w:tc>
        <w:tc>
          <w:tcPr>
            <w:tcW w:w="14901" w:type="dxa"/>
            <w:tcBorders>
              <w:top w:val="single" w:sz="8" w:space="0" w:color="CFCFCF"/>
              <w:left w:val="single" w:sz="8" w:space="0" w:color="CFCFCF"/>
              <w:bottom w:val="single" w:sz="8" w:space="0" w:color="CFCFCF"/>
              <w:right w:val="single" w:sz="8" w:space="0" w:color="CFCFCF"/>
            </w:tcBorders>
            <w:tcMar>
              <w:top w:w="129" w:type="nil"/>
              <w:left w:w="64" w:type="nil"/>
              <w:bottom w:w="64" w:type="nil"/>
              <w:right w:w="129" w:type="nil"/>
            </w:tcMar>
          </w:tcPr>
          <w:p w:rsidR="00185067" w:rsidRDefault="00185067">
            <w:pPr>
              <w:widowControl w:val="0"/>
              <w:autoSpaceDE w:val="0"/>
              <w:autoSpaceDN w:val="0"/>
              <w:adjustRightInd w:val="0"/>
              <w:rPr>
                <w:rFonts w:ascii="Helvetica Neue" w:hAnsi="Helvetica Neue" w:cs="Helvetica Neue"/>
                <w:sz w:val="26"/>
                <w:szCs w:val="26"/>
              </w:rPr>
            </w:pPr>
            <w:proofErr w:type="spellStart"/>
            <w:r>
              <w:rPr>
                <w:rFonts w:ascii="Helvetica Neue" w:hAnsi="Helvetica Neue" w:cs="Helvetica Neue"/>
                <w:b/>
                <w:bCs/>
                <w:sz w:val="26"/>
                <w:szCs w:val="26"/>
              </w:rPr>
              <w:t>Stehlunch</w:t>
            </w:r>
            <w:proofErr w:type="spellEnd"/>
            <w:r>
              <w:rPr>
                <w:rFonts w:ascii="Helvetica Neue" w:hAnsi="Helvetica Neue" w:cs="Helvetica Neue"/>
                <w:b/>
                <w:bCs/>
                <w:sz w:val="26"/>
                <w:szCs w:val="26"/>
              </w:rPr>
              <w:t xml:space="preserve"> </w:t>
            </w:r>
            <w:proofErr w:type="spellStart"/>
            <w:r>
              <w:rPr>
                <w:rFonts w:ascii="Helvetica Neue" w:hAnsi="Helvetica Neue" w:cs="Helvetica Neue"/>
                <w:b/>
                <w:bCs/>
                <w:sz w:val="26"/>
                <w:szCs w:val="26"/>
              </w:rPr>
              <w:t>und</w:t>
            </w:r>
            <w:proofErr w:type="spellEnd"/>
            <w:r>
              <w:rPr>
                <w:rFonts w:ascii="Helvetica Neue" w:hAnsi="Helvetica Neue" w:cs="Helvetica Neue"/>
                <w:b/>
                <w:bCs/>
                <w:sz w:val="26"/>
                <w:szCs w:val="26"/>
              </w:rPr>
              <w:t xml:space="preserve"> Networking / Buffet-lunch et networking</w:t>
            </w:r>
          </w:p>
          <w:p w:rsidR="00185067" w:rsidRDefault="00185067">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Ende: ca. 14.30h / fin : env. 14.h30</w:t>
            </w:r>
          </w:p>
        </w:tc>
      </w:tr>
    </w:tbl>
    <w:p w:rsidR="00185067" w:rsidRDefault="00185067" w:rsidP="00185067">
      <w:pPr>
        <w:widowControl w:val="0"/>
        <w:autoSpaceDE w:val="0"/>
        <w:autoSpaceDN w:val="0"/>
        <w:adjustRightInd w:val="0"/>
        <w:rPr>
          <w:rFonts w:ascii="Helvetica Neue" w:hAnsi="Helvetica Neue" w:cs="Helvetica Neue"/>
          <w:sz w:val="28"/>
          <w:szCs w:val="28"/>
        </w:rPr>
      </w:pPr>
    </w:p>
    <w:p w:rsidR="00185067" w:rsidRDefault="00185067" w:rsidP="00185067">
      <w:pPr>
        <w:widowControl w:val="0"/>
        <w:autoSpaceDE w:val="0"/>
        <w:autoSpaceDN w:val="0"/>
        <w:adjustRightInd w:val="0"/>
        <w:rPr>
          <w:rFonts w:ascii="Helvetica Neue" w:hAnsi="Helvetica Neue" w:cs="Helvetica Neue"/>
          <w:sz w:val="28"/>
          <w:szCs w:val="28"/>
        </w:rPr>
      </w:pPr>
    </w:p>
    <w:p w:rsidR="00185067" w:rsidRDefault="00185067" w:rsidP="00185067">
      <w:pPr>
        <w:widowControl w:val="0"/>
        <w:autoSpaceDE w:val="0"/>
        <w:autoSpaceDN w:val="0"/>
        <w:adjustRightInd w:val="0"/>
        <w:rPr>
          <w:rFonts w:ascii="Helvetica Neue" w:hAnsi="Helvetica Neue" w:cs="Helvetica Neue"/>
          <w:sz w:val="28"/>
          <w:szCs w:val="28"/>
        </w:rPr>
      </w:pPr>
    </w:p>
    <w:p w:rsidR="00185067" w:rsidRDefault="00185067" w:rsidP="00185067">
      <w:pPr>
        <w:widowControl w:val="0"/>
        <w:autoSpaceDE w:val="0"/>
        <w:autoSpaceDN w:val="0"/>
        <w:adjustRightInd w:val="0"/>
        <w:jc w:val="center"/>
        <w:rPr>
          <w:rFonts w:ascii="Helvetica Neue" w:hAnsi="Helvetica Neue" w:cs="Helvetica Neue"/>
          <w:sz w:val="28"/>
          <w:szCs w:val="28"/>
        </w:rPr>
      </w:pPr>
      <w:r>
        <w:rPr>
          <w:rFonts w:ascii="Helvetica Neue" w:hAnsi="Helvetica Neue" w:cs="Helvetica Neue"/>
          <w:noProof/>
          <w:sz w:val="28"/>
          <w:szCs w:val="28"/>
          <w:lang w:eastAsia="fr-FR"/>
        </w:rPr>
        <w:drawing>
          <wp:inline distT="0" distB="0" distL="0" distR="0">
            <wp:extent cx="1887855" cy="779145"/>
            <wp:effectExtent l="0" t="0" r="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87855" cy="779145"/>
                    </a:xfrm>
                    <a:prstGeom prst="rect">
                      <a:avLst/>
                    </a:prstGeom>
                    <a:noFill/>
                    <a:ln>
                      <a:noFill/>
                    </a:ln>
                  </pic:spPr>
                </pic:pic>
              </a:graphicData>
            </a:graphic>
          </wp:inline>
        </w:drawing>
      </w:r>
    </w:p>
    <w:p w:rsidR="00185067" w:rsidRDefault="00185067" w:rsidP="00185067">
      <w:pPr>
        <w:widowControl w:val="0"/>
        <w:autoSpaceDE w:val="0"/>
        <w:autoSpaceDN w:val="0"/>
        <w:adjustRightInd w:val="0"/>
        <w:rPr>
          <w:rFonts w:ascii="Helvetica Neue" w:hAnsi="Helvetica Neue" w:cs="Helvetica Neue"/>
          <w:sz w:val="28"/>
          <w:szCs w:val="28"/>
        </w:rPr>
      </w:pPr>
    </w:p>
    <w:p w:rsidR="00185067" w:rsidRDefault="00185067" w:rsidP="00185067">
      <w:pPr>
        <w:widowControl w:val="0"/>
        <w:autoSpaceDE w:val="0"/>
        <w:autoSpaceDN w:val="0"/>
        <w:adjustRightInd w:val="0"/>
        <w:rPr>
          <w:rFonts w:ascii="Helvetica Neue" w:hAnsi="Helvetica Neue" w:cs="Helvetica Neue"/>
          <w:sz w:val="28"/>
          <w:szCs w:val="28"/>
        </w:rPr>
      </w:pPr>
    </w:p>
    <w:p w:rsidR="009B444B" w:rsidRDefault="009B444B"/>
    <w:sectPr w:rsidR="009B444B" w:rsidSect="0045180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67"/>
    <w:rsid w:val="000371BB"/>
    <w:rsid w:val="00185067"/>
    <w:rsid w:val="005359DB"/>
    <w:rsid w:val="00706F43"/>
    <w:rsid w:val="009446C1"/>
    <w:rsid w:val="009B444B"/>
    <w:rsid w:val="00A34180"/>
    <w:rsid w:val="00C374F3"/>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sab-online.ch/mrz_tag/pdf/2018/CV_2018.pdf#page=1" TargetMode="External"/><Relationship Id="rId21" Type="http://schemas.openxmlformats.org/officeDocument/2006/relationships/hyperlink" Target="http://www.ssab-online.ch/mrz_tag/info/2018/kv.pptx" TargetMode="External"/><Relationship Id="rId22" Type="http://schemas.openxmlformats.org/officeDocument/2006/relationships/hyperlink" Target="http://www.ssab-online.ch/mrz_tag/pdf/2018/CV_2018.pdf#page=2" TargetMode="External"/><Relationship Id="rId23" Type="http://schemas.openxmlformats.org/officeDocument/2006/relationships/hyperlink" Target="https://www.youtube.com/watch?v=qP2mcWWbSz4" TargetMode="External"/><Relationship Id="rId24" Type="http://schemas.openxmlformats.org/officeDocument/2006/relationships/hyperlink" Target="http://www.ssab-online.ch/mrz_tag/info/2018/sk.pdf" TargetMode="External"/><Relationship Id="rId25" Type="http://schemas.openxmlformats.org/officeDocument/2006/relationships/hyperlink" Target="http://www.ssab-online.ch/mrz_tag/pdf/2018/CV_2018.pdf#page=9" TargetMode="External"/><Relationship Id="rId26" Type="http://schemas.openxmlformats.org/officeDocument/2006/relationships/hyperlink" Target="http://www.ssab-online.ch/mrz_tag/pdf/2018/CV_2018.pdf#page=3" TargetMode="External"/><Relationship Id="rId27" Type="http://schemas.openxmlformats.org/officeDocument/2006/relationships/hyperlink" Target="https://www.youtube.com/watch?v=AosfBua-Ntw" TargetMode="External"/><Relationship Id="rId28" Type="http://schemas.openxmlformats.org/officeDocument/2006/relationships/hyperlink" Target="http://www.ssab-online.ch/mrz_tag/info/2018/mn.pdf" TargetMode="External"/><Relationship Id="rId29" Type="http://schemas.openxmlformats.org/officeDocument/2006/relationships/hyperlink" Target="http://www.ssab-online.ch/mrz_tag/pdf/2018/CV_2018.pdf#page=4"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sab-online.ch/mrz_tag/mrz_fr_2018.html" TargetMode="External"/><Relationship Id="rId30" Type="http://schemas.openxmlformats.org/officeDocument/2006/relationships/hyperlink" Target="https://www.youtube.com/watch?v=fS7hTaaZhsU" TargetMode="External"/><Relationship Id="rId31" Type="http://schemas.openxmlformats.org/officeDocument/2006/relationships/hyperlink" Target="https://www.youtube.com/watch?v=CsXprKJIgnI" TargetMode="External"/><Relationship Id="rId32" Type="http://schemas.openxmlformats.org/officeDocument/2006/relationships/hyperlink" Target="http://www.ssab-online.ch/mrz_tag/pdf/2018/CV_2018.pdf#page=5" TargetMode="External"/><Relationship Id="rId9" Type="http://schemas.openxmlformats.org/officeDocument/2006/relationships/hyperlink" Target="http://www.ssab-online.ch/mrz_tag/info/2018/Summary_f.pdf" TargetMode="External"/><Relationship Id="rId6" Type="http://schemas.openxmlformats.org/officeDocument/2006/relationships/hyperlink" Target="http://www.ssab-online.ch/mrz_tag/pdf/2018/Flyer_2018.pdf" TargetMode="External"/><Relationship Id="rId7" Type="http://schemas.openxmlformats.org/officeDocument/2006/relationships/image" Target="media/image1.png"/><Relationship Id="rId8" Type="http://schemas.openxmlformats.org/officeDocument/2006/relationships/hyperlink" Target="http://www.ssab-online.ch/mrz_tag/pdf/2018/CV_2018_p.pdf" TargetMode="External"/><Relationship Id="rId33" Type="http://schemas.openxmlformats.org/officeDocument/2006/relationships/hyperlink" Target="https://www.youtube.com/watch?v=OILAvjkjzAE" TargetMode="External"/><Relationship Id="rId34" Type="http://schemas.openxmlformats.org/officeDocument/2006/relationships/hyperlink" Target="http://www.ssab-online.ch/mrz_tag/info/2018/mts.pdf" TargetMode="External"/><Relationship Id="rId35" Type="http://schemas.openxmlformats.org/officeDocument/2006/relationships/hyperlink" Target="http://www.ssab-online.ch/mrz_tag/pdf/2018/CV_2018.pdf#page=10" TargetMode="External"/><Relationship Id="rId36" Type="http://schemas.openxmlformats.org/officeDocument/2006/relationships/hyperlink" Target="http://www.ssab-online.ch/mrz_tag/pdf/2018/CV_2018.pdf#page=6" TargetMode="External"/><Relationship Id="rId10" Type="http://schemas.openxmlformats.org/officeDocument/2006/relationships/hyperlink" Target="http://www.ssab-online.ch/mrz_tag/gal/2018/index.html" TargetMode="External"/><Relationship Id="rId11" Type="http://schemas.openxmlformats.org/officeDocument/2006/relationships/image" Target="media/image2.png"/><Relationship Id="rId12" Type="http://schemas.openxmlformats.org/officeDocument/2006/relationships/hyperlink" Target="http://www.netzwoche.ch/news/2018-03-16/ki-wird-auch-das-bildungswesen-veraendern" TargetMode="External"/><Relationship Id="rId13" Type="http://schemas.openxmlformats.org/officeDocument/2006/relationships/image" Target="media/image3.png"/><Relationship Id="rId14" Type="http://schemas.openxmlformats.org/officeDocument/2006/relationships/hyperlink" Target="http://www.ssab-online.ch/pdf/B_CH_1804_S7.pdf#page=7" TargetMode="External"/><Relationship Id="rId15" Type="http://schemas.openxmlformats.org/officeDocument/2006/relationships/hyperlink" Target="https://www.youtube.com/watch?v=eZ-dy73YVhM&amp;list=UUUbk2T9C8SDuthM1rVmIlHQ&amp;index=1" TargetMode="External"/><Relationship Id="rId16" Type="http://schemas.openxmlformats.org/officeDocument/2006/relationships/image" Target="media/image4.png"/><Relationship Id="rId17" Type="http://schemas.openxmlformats.org/officeDocument/2006/relationships/hyperlink" Target="http://www.ssab-online.ch/mrz_tag/pdf/2018/CV_2018.pdf#page=9" TargetMode="External"/><Relationship Id="rId18" Type="http://schemas.openxmlformats.org/officeDocument/2006/relationships/hyperlink" Target="https://www.youtube.com/watch?v=eZ-dy73YVhM" TargetMode="External"/><Relationship Id="rId19" Type="http://schemas.openxmlformats.org/officeDocument/2006/relationships/hyperlink" Target="http://www.ssab-online.ch/mrz_tag/pdf/2018/CV_2018.pdf#page=8" TargetMode="External"/><Relationship Id="rId37" Type="http://schemas.openxmlformats.org/officeDocument/2006/relationships/hyperlink" Target="https://www.youtube.com/watch?v=WBcpXru1i7g" TargetMode="External"/><Relationship Id="rId38" Type="http://schemas.openxmlformats.org/officeDocument/2006/relationships/hyperlink" Target="http://www.ssab-online.ch/mrz_tag/info/2018/fm.pdf" TargetMode="External"/><Relationship Id="rId39" Type="http://schemas.openxmlformats.org/officeDocument/2006/relationships/hyperlink" Target="http://www.ssab-online.ch/mrz_tag/pdf/2018/CV_2018.pdf#page=7" TargetMode="External"/><Relationship Id="rId40" Type="http://schemas.openxmlformats.org/officeDocument/2006/relationships/hyperlink" Target="https://www.youtube.com/watch?v=h2Qpf_IysSU" TargetMode="External"/><Relationship Id="rId41" Type="http://schemas.openxmlformats.org/officeDocument/2006/relationships/hyperlink" Target="http://www.ssab-online.ch/mrz_tag/pdf/2018/CV_2018.pdf#page=10" TargetMode="External"/><Relationship Id="rId42" Type="http://schemas.openxmlformats.org/officeDocument/2006/relationships/image" Target="media/image5.png"/><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6742</Characters>
  <Application>Microsoft Macintosh Word</Application>
  <DocSecurity>0</DocSecurity>
  <Lines>56</Lines>
  <Paragraphs>15</Paragraphs>
  <ScaleCrop>false</ScaleCrop>
  <Company>Personnel</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2018-04-10T16:20:00Z</dcterms:created>
  <dcterms:modified xsi:type="dcterms:W3CDTF">2018-04-10T16:20:00Z</dcterms:modified>
</cp:coreProperties>
</file>